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46" w:rsidRDefault="007E0446" w:rsidP="00A96852">
      <w:pPr>
        <w:spacing w:after="120"/>
        <w:ind w:left="283"/>
        <w:jc w:val="center"/>
        <w:rPr>
          <w:rFonts w:ascii="Times New Roman" w:hAnsi="Times New Roman"/>
          <w:b/>
          <w:sz w:val="28"/>
          <w:szCs w:val="28"/>
          <w:lang w:eastAsia="ru-RU"/>
        </w:rPr>
      </w:pPr>
      <w:r>
        <w:rPr>
          <w:rFonts w:ascii="Times New Roman" w:hAnsi="Times New Roman"/>
          <w:b/>
          <w:sz w:val="28"/>
          <w:szCs w:val="28"/>
          <w:lang w:eastAsia="ru-RU"/>
        </w:rPr>
        <w:t>Краткая презентация</w:t>
      </w:r>
      <w:r w:rsidRPr="00A96852">
        <w:rPr>
          <w:rFonts w:ascii="Times New Roman" w:hAnsi="Times New Roman"/>
          <w:b/>
          <w:sz w:val="28"/>
          <w:szCs w:val="28"/>
          <w:lang w:eastAsia="ru-RU"/>
        </w:rPr>
        <w:t xml:space="preserve"> </w:t>
      </w:r>
      <w:r>
        <w:rPr>
          <w:rFonts w:ascii="Times New Roman" w:hAnsi="Times New Roman"/>
          <w:b/>
          <w:sz w:val="28"/>
          <w:szCs w:val="28"/>
          <w:lang w:eastAsia="ru-RU"/>
        </w:rPr>
        <w:t xml:space="preserve">основной </w:t>
      </w:r>
      <w:r w:rsidRPr="00A96852">
        <w:rPr>
          <w:rFonts w:ascii="Times New Roman" w:hAnsi="Times New Roman"/>
          <w:b/>
          <w:sz w:val="28"/>
          <w:szCs w:val="28"/>
          <w:lang w:eastAsia="ru-RU"/>
        </w:rPr>
        <w:t xml:space="preserve">образовательной программы </w:t>
      </w:r>
      <w:r>
        <w:rPr>
          <w:rFonts w:ascii="Times New Roman" w:hAnsi="Times New Roman"/>
          <w:b/>
          <w:sz w:val="28"/>
          <w:szCs w:val="28"/>
          <w:lang w:eastAsia="ru-RU"/>
        </w:rPr>
        <w:t xml:space="preserve">дошкольного образования </w:t>
      </w:r>
      <w:r w:rsidRPr="00A96852">
        <w:rPr>
          <w:rFonts w:ascii="Times New Roman" w:hAnsi="Times New Roman"/>
          <w:b/>
          <w:sz w:val="28"/>
          <w:szCs w:val="28"/>
          <w:lang w:eastAsia="ru-RU"/>
        </w:rPr>
        <w:t xml:space="preserve">МБДОУ детский сад № </w:t>
      </w:r>
      <w:smartTag w:uri="urn:schemas-microsoft-com:office:smarttags" w:element="metricconverter">
        <w:smartTagPr>
          <w:attr w:name="ProductID" w:val="127 г"/>
        </w:smartTagPr>
        <w:r w:rsidRPr="00A96852">
          <w:rPr>
            <w:rFonts w:ascii="Times New Roman" w:hAnsi="Times New Roman"/>
            <w:b/>
            <w:sz w:val="28"/>
            <w:szCs w:val="28"/>
            <w:lang w:eastAsia="ru-RU"/>
          </w:rPr>
          <w:t>127 г</w:t>
        </w:r>
      </w:smartTag>
      <w:r w:rsidRPr="00A96852">
        <w:rPr>
          <w:rFonts w:ascii="Times New Roman" w:hAnsi="Times New Roman"/>
          <w:b/>
          <w:sz w:val="28"/>
          <w:szCs w:val="28"/>
          <w:lang w:eastAsia="ru-RU"/>
        </w:rPr>
        <w:t>.Данилова Ярославской области</w:t>
      </w:r>
    </w:p>
    <w:p w:rsidR="007E0446" w:rsidRPr="00A96852" w:rsidRDefault="007E0446" w:rsidP="00A96852">
      <w:pPr>
        <w:spacing w:after="120"/>
        <w:ind w:left="283"/>
        <w:jc w:val="center"/>
        <w:rPr>
          <w:rFonts w:ascii="Times New Roman" w:hAnsi="Times New Roman"/>
          <w:b/>
          <w:sz w:val="28"/>
          <w:szCs w:val="28"/>
          <w:lang w:eastAsia="ru-RU"/>
        </w:rPr>
      </w:pPr>
      <w:r w:rsidRPr="00A96852">
        <w:rPr>
          <w:rFonts w:ascii="Times New Roman" w:hAnsi="Times New Roman"/>
          <w:b/>
          <w:sz w:val="28"/>
          <w:szCs w:val="28"/>
          <w:lang w:eastAsia="ru-RU"/>
        </w:rPr>
        <w:t xml:space="preserve"> (для родителей,  законных представителей)</w:t>
      </w:r>
    </w:p>
    <w:p w:rsidR="007E0446" w:rsidRDefault="007E0446" w:rsidP="00A96852">
      <w:pPr>
        <w:spacing w:after="120"/>
        <w:ind w:left="283"/>
        <w:jc w:val="center"/>
        <w:rPr>
          <w:rFonts w:ascii="Times New Roman" w:hAnsi="Times New Roman"/>
          <w:b/>
          <w:sz w:val="24"/>
          <w:szCs w:val="24"/>
          <w:lang w:eastAsia="ru-RU"/>
        </w:rPr>
      </w:pPr>
    </w:p>
    <w:p w:rsidR="007E0446" w:rsidRPr="00A96852" w:rsidRDefault="007E0446" w:rsidP="00A96852">
      <w:pPr>
        <w:spacing w:after="120"/>
        <w:ind w:left="283"/>
        <w:jc w:val="center"/>
        <w:rPr>
          <w:rFonts w:ascii="Times New Roman" w:hAnsi="Times New Roman"/>
          <w:b/>
          <w:sz w:val="24"/>
          <w:szCs w:val="24"/>
          <w:lang w:eastAsia="ru-RU"/>
        </w:rPr>
      </w:pPr>
      <w:r>
        <w:rPr>
          <w:rFonts w:ascii="Times New Roman" w:hAnsi="Times New Roman"/>
          <w:b/>
          <w:sz w:val="24"/>
          <w:szCs w:val="24"/>
          <w:lang w:eastAsia="ru-RU"/>
        </w:rPr>
        <w:t>Паспорт</w:t>
      </w:r>
      <w:r w:rsidRPr="00A96852">
        <w:rPr>
          <w:rFonts w:ascii="Times New Roman" w:hAnsi="Times New Roman"/>
          <w:b/>
          <w:sz w:val="24"/>
          <w:szCs w:val="24"/>
          <w:lang w:eastAsia="ru-RU"/>
        </w:rPr>
        <w:t xml:space="preserve"> </w:t>
      </w:r>
      <w:r>
        <w:rPr>
          <w:rFonts w:ascii="Times New Roman" w:hAnsi="Times New Roman"/>
          <w:b/>
          <w:sz w:val="24"/>
          <w:szCs w:val="24"/>
          <w:lang w:eastAsia="ru-RU"/>
        </w:rPr>
        <w:t xml:space="preserve">основной </w:t>
      </w:r>
      <w:r w:rsidRPr="00A96852">
        <w:rPr>
          <w:rFonts w:ascii="Times New Roman" w:hAnsi="Times New Roman"/>
          <w:b/>
          <w:sz w:val="24"/>
          <w:szCs w:val="24"/>
          <w:lang w:eastAsia="ru-RU"/>
        </w:rPr>
        <w:t>образовательной программы дошкольного образования МБДОУ детский сад № 127</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1"/>
        <w:gridCol w:w="7058"/>
      </w:tblGrid>
      <w:tr w:rsidR="007E0446" w:rsidRPr="00906907" w:rsidTr="009B0CAA">
        <w:trPr>
          <w:trHeight w:val="585"/>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Н</w:t>
            </w:r>
            <w:r w:rsidRPr="00A96852">
              <w:rPr>
                <w:rFonts w:ascii="Times New Roman" w:hAnsi="Times New Roman"/>
                <w:b/>
                <w:sz w:val="24"/>
                <w:szCs w:val="24"/>
                <w:lang w:val="en-US" w:eastAsia="ru-RU"/>
              </w:rPr>
              <w:t>аименовани</w:t>
            </w:r>
            <w:r w:rsidRPr="00A96852">
              <w:rPr>
                <w:rFonts w:ascii="Times New Roman" w:hAnsi="Times New Roman"/>
                <w:b/>
                <w:sz w:val="24"/>
                <w:szCs w:val="24"/>
                <w:lang w:eastAsia="ru-RU"/>
              </w:rPr>
              <w:t>е</w:t>
            </w:r>
            <w:r>
              <w:rPr>
                <w:rFonts w:ascii="Times New Roman" w:hAnsi="Times New Roman"/>
                <w:b/>
                <w:sz w:val="24"/>
                <w:szCs w:val="24"/>
                <w:lang w:eastAsia="ru-RU"/>
              </w:rPr>
              <w:t xml:space="preserve"> </w:t>
            </w:r>
            <w:r w:rsidRPr="00A96852">
              <w:rPr>
                <w:rFonts w:ascii="Times New Roman" w:hAnsi="Times New Roman"/>
                <w:b/>
                <w:sz w:val="24"/>
                <w:szCs w:val="24"/>
                <w:lang w:val="en-US" w:eastAsia="ru-RU"/>
              </w:rPr>
              <w:t>ДОУ</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Муниципальное бюджетное дошкольное образовательное учреждение детский сад №127 г.Данилова Ярославской области</w:t>
            </w:r>
          </w:p>
        </w:tc>
      </w:tr>
      <w:tr w:rsidR="007E0446" w:rsidRPr="00906907" w:rsidTr="009B0CAA">
        <w:trPr>
          <w:trHeight w:val="826"/>
        </w:trPr>
        <w:tc>
          <w:tcPr>
            <w:tcW w:w="2581"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Ю</w:t>
            </w:r>
            <w:r w:rsidRPr="00A96852">
              <w:rPr>
                <w:rFonts w:ascii="Times New Roman" w:hAnsi="Times New Roman"/>
                <w:b/>
                <w:sz w:val="24"/>
                <w:szCs w:val="24"/>
                <w:lang w:val="en-US" w:eastAsia="ru-RU"/>
              </w:rPr>
              <w:t>ридический адрес, телефон</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152070, Российская Федерация, Ярославская область, город Данилов, улица Свердлова, дом 74</w:t>
            </w:r>
          </w:p>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Контактный телефон: 8(48538) 5-24-99</w:t>
            </w:r>
          </w:p>
        </w:tc>
      </w:tr>
      <w:tr w:rsidR="007E0446" w:rsidRPr="00906907" w:rsidTr="009B0CAA">
        <w:trPr>
          <w:trHeight w:val="553"/>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А</w:t>
            </w:r>
            <w:r w:rsidRPr="00A96852">
              <w:rPr>
                <w:rFonts w:ascii="Times New Roman" w:hAnsi="Times New Roman"/>
                <w:b/>
                <w:sz w:val="24"/>
                <w:szCs w:val="24"/>
                <w:lang w:val="en-US" w:eastAsia="ru-RU"/>
              </w:rPr>
              <w:t>дрес электронной</w:t>
            </w:r>
          </w:p>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val="en-US" w:eastAsia="ru-RU"/>
              </w:rPr>
              <w:t>почты</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 xml:space="preserve">Электронный адрес: </w:t>
            </w:r>
            <w:hyperlink r:id="rId7" w:history="1">
              <w:r w:rsidRPr="00A96852">
                <w:rPr>
                  <w:rFonts w:ascii="Times New Roman" w:hAnsi="Times New Roman"/>
                  <w:b/>
                  <w:color w:val="0000FF"/>
                  <w:sz w:val="24"/>
                  <w:szCs w:val="24"/>
                  <w:u w:val="single"/>
                  <w:lang w:eastAsia="ru-RU"/>
                </w:rPr>
                <w:t>sad127.danono@mail.ru</w:t>
              </w:r>
            </w:hyperlink>
          </w:p>
        </w:tc>
      </w:tr>
      <w:tr w:rsidR="007E0446" w:rsidRPr="00C604BC" w:rsidTr="009B0CAA">
        <w:trPr>
          <w:trHeight w:val="322"/>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А</w:t>
            </w:r>
            <w:r w:rsidRPr="00A96852">
              <w:rPr>
                <w:rFonts w:ascii="Times New Roman" w:hAnsi="Times New Roman"/>
                <w:b/>
                <w:sz w:val="24"/>
                <w:szCs w:val="24"/>
                <w:lang w:val="en-US" w:eastAsia="ru-RU"/>
              </w:rPr>
              <w:t>дрес сайта</w:t>
            </w:r>
          </w:p>
        </w:tc>
        <w:tc>
          <w:tcPr>
            <w:tcW w:w="7058" w:type="dxa"/>
          </w:tcPr>
          <w:p w:rsidR="007E0446" w:rsidRPr="00A96852" w:rsidRDefault="007E0446" w:rsidP="00A96852">
            <w:pPr>
              <w:spacing w:after="120"/>
              <w:ind w:left="283"/>
              <w:rPr>
                <w:rFonts w:ascii="Times New Roman" w:hAnsi="Times New Roman"/>
                <w:b/>
                <w:sz w:val="24"/>
                <w:szCs w:val="24"/>
                <w:lang w:val="en-US" w:eastAsia="ru-RU"/>
              </w:rPr>
            </w:pPr>
            <w:hyperlink r:id="rId8" w:history="1">
              <w:r w:rsidRPr="00A96852">
                <w:rPr>
                  <w:rFonts w:ascii="Times New Roman" w:hAnsi="Times New Roman"/>
                  <w:b/>
                  <w:color w:val="0000FF"/>
                  <w:sz w:val="24"/>
                  <w:szCs w:val="24"/>
                  <w:u w:val="single"/>
                  <w:lang w:val="en-US" w:eastAsia="ru-RU"/>
                </w:rPr>
                <w:t>https://ds127-dan.edu.yar.ru/index.html</w:t>
              </w:r>
            </w:hyperlink>
          </w:p>
        </w:tc>
      </w:tr>
      <w:tr w:rsidR="007E0446" w:rsidRPr="00906907" w:rsidTr="009B0CAA">
        <w:trPr>
          <w:trHeight w:val="277"/>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У</w:t>
            </w:r>
            <w:r w:rsidRPr="00A96852">
              <w:rPr>
                <w:rFonts w:ascii="Times New Roman" w:hAnsi="Times New Roman"/>
                <w:b/>
                <w:sz w:val="24"/>
                <w:szCs w:val="24"/>
                <w:lang w:val="en-US" w:eastAsia="ru-RU"/>
              </w:rPr>
              <w:t>чредитель</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Администрация Даниловского муниципального района Ярославской области</w:t>
            </w:r>
          </w:p>
        </w:tc>
      </w:tr>
      <w:tr w:rsidR="007E0446" w:rsidRPr="00906907" w:rsidTr="009B0CAA">
        <w:trPr>
          <w:trHeight w:val="550"/>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Р</w:t>
            </w:r>
            <w:r w:rsidRPr="00A96852">
              <w:rPr>
                <w:rFonts w:ascii="Times New Roman" w:hAnsi="Times New Roman"/>
                <w:b/>
                <w:sz w:val="24"/>
                <w:szCs w:val="24"/>
                <w:lang w:val="en-US" w:eastAsia="ru-RU"/>
              </w:rPr>
              <w:t>уководитель</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Заведующий МБДОУ детский сад №127 Новикова Екатерина Вячеславовна</w:t>
            </w:r>
          </w:p>
        </w:tc>
      </w:tr>
      <w:tr w:rsidR="007E0446" w:rsidRPr="00906907" w:rsidTr="009B0CAA">
        <w:trPr>
          <w:trHeight w:val="1105"/>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Н</w:t>
            </w:r>
            <w:r w:rsidRPr="00A96852">
              <w:rPr>
                <w:rFonts w:ascii="Times New Roman" w:hAnsi="Times New Roman"/>
                <w:b/>
                <w:sz w:val="24"/>
                <w:szCs w:val="24"/>
                <w:lang w:val="en-US" w:eastAsia="ru-RU"/>
              </w:rPr>
              <w:t>ормативно- правовая основа деятельности</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Устав Муниципального бюджетного дошкольного образовательного учреждения детский сад №127 (Утвержден постановлением администрации Даниловского муниципального района 18.05.2017 № 0420)</w:t>
            </w:r>
          </w:p>
        </w:tc>
      </w:tr>
      <w:tr w:rsidR="007E0446" w:rsidRPr="00906907" w:rsidTr="009B0CAA">
        <w:trPr>
          <w:trHeight w:val="318"/>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О</w:t>
            </w:r>
            <w:r w:rsidRPr="00A96852">
              <w:rPr>
                <w:rFonts w:ascii="Times New Roman" w:hAnsi="Times New Roman"/>
                <w:b/>
                <w:sz w:val="24"/>
                <w:szCs w:val="24"/>
                <w:lang w:val="en-US" w:eastAsia="ru-RU"/>
              </w:rPr>
              <w:t>сновные функции</w:t>
            </w:r>
          </w:p>
        </w:tc>
        <w:tc>
          <w:tcPr>
            <w:tcW w:w="7058"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val="en-US" w:eastAsia="ru-RU"/>
              </w:rPr>
              <w:t>Дошкольное образование</w:t>
            </w:r>
          </w:p>
        </w:tc>
      </w:tr>
      <w:tr w:rsidR="007E0446" w:rsidRPr="00906907" w:rsidTr="009B0CAA">
        <w:trPr>
          <w:trHeight w:val="318"/>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Р</w:t>
            </w:r>
            <w:r w:rsidRPr="00A96852">
              <w:rPr>
                <w:rFonts w:ascii="Times New Roman" w:hAnsi="Times New Roman"/>
                <w:b/>
                <w:sz w:val="24"/>
                <w:szCs w:val="24"/>
                <w:lang w:val="en-US" w:eastAsia="ru-RU"/>
              </w:rPr>
              <w:t>ежим работы</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Пятидневная рабочая неделя. Режим работы групп – 12 часов в день.</w:t>
            </w:r>
          </w:p>
        </w:tc>
      </w:tr>
      <w:tr w:rsidR="007E0446" w:rsidRPr="00906907" w:rsidTr="009B0CAA">
        <w:trPr>
          <w:trHeight w:val="634"/>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val="en-US" w:eastAsia="ru-RU"/>
              </w:rPr>
              <w:t>Контингент</w:t>
            </w:r>
          </w:p>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val="en-US" w:eastAsia="ru-RU"/>
              </w:rPr>
              <w:t>воспитанников</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Дошкольное учреждение по</w:t>
            </w:r>
            <w:r>
              <w:rPr>
                <w:rFonts w:ascii="Times New Roman" w:hAnsi="Times New Roman"/>
                <w:b/>
                <w:sz w:val="24"/>
                <w:szCs w:val="24"/>
                <w:lang w:eastAsia="ru-RU"/>
              </w:rPr>
              <w:t>сещают дети в возрасте от 2 до 8</w:t>
            </w:r>
            <w:r w:rsidRPr="00A96852">
              <w:rPr>
                <w:rFonts w:ascii="Times New Roman" w:hAnsi="Times New Roman"/>
                <w:b/>
                <w:sz w:val="24"/>
                <w:szCs w:val="24"/>
                <w:lang w:eastAsia="ru-RU"/>
              </w:rPr>
              <w:t xml:space="preserve"> лет.</w:t>
            </w:r>
          </w:p>
        </w:tc>
      </w:tr>
      <w:tr w:rsidR="007E0446" w:rsidRPr="00906907" w:rsidTr="009B0CAA">
        <w:trPr>
          <w:trHeight w:val="950"/>
        </w:trPr>
        <w:tc>
          <w:tcPr>
            <w:tcW w:w="2581"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Количество групп</w:t>
            </w:r>
          </w:p>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по возрастам и их наполняемость</w:t>
            </w:r>
          </w:p>
        </w:tc>
        <w:tc>
          <w:tcPr>
            <w:tcW w:w="7058"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 xml:space="preserve">В дошкольном учреждении функционирует 2 группы. Порядок комплектования МБДОУ определяется учредителем. </w:t>
            </w:r>
            <w:r w:rsidRPr="00A96852">
              <w:rPr>
                <w:rFonts w:ascii="Times New Roman" w:hAnsi="Times New Roman"/>
                <w:b/>
                <w:sz w:val="24"/>
                <w:szCs w:val="24"/>
                <w:lang w:val="en-US" w:eastAsia="ru-RU"/>
              </w:rPr>
              <w:t xml:space="preserve">Комплектование </w:t>
            </w:r>
            <w:r w:rsidRPr="00A96852">
              <w:rPr>
                <w:rFonts w:ascii="Times New Roman" w:hAnsi="Times New Roman"/>
                <w:b/>
                <w:sz w:val="24"/>
                <w:szCs w:val="24"/>
                <w:lang w:eastAsia="ru-RU"/>
              </w:rPr>
              <w:t xml:space="preserve">групп </w:t>
            </w:r>
            <w:r w:rsidRPr="00A96852">
              <w:rPr>
                <w:rFonts w:ascii="Times New Roman" w:hAnsi="Times New Roman"/>
                <w:b/>
                <w:sz w:val="24"/>
                <w:szCs w:val="24"/>
                <w:lang w:val="en-US" w:eastAsia="ru-RU"/>
              </w:rPr>
              <w:t>ежегодно утверждается приказом заведующего МБДОУ.</w:t>
            </w:r>
          </w:p>
        </w:tc>
      </w:tr>
    </w:tbl>
    <w:p w:rsidR="007E0446" w:rsidRPr="00A96852" w:rsidRDefault="007E0446" w:rsidP="00A96852">
      <w:pPr>
        <w:spacing w:after="120"/>
        <w:ind w:left="283"/>
        <w:rPr>
          <w:rFonts w:ascii="Times New Roman" w:hAnsi="Times New Roman"/>
          <w:b/>
          <w:sz w:val="24"/>
          <w:szCs w:val="24"/>
          <w:lang w:eastAsia="ru-RU"/>
        </w:rPr>
      </w:pPr>
    </w:p>
    <w:p w:rsidR="007E0446" w:rsidRDefault="007E0446" w:rsidP="00A96852">
      <w:pPr>
        <w:spacing w:after="120"/>
        <w:ind w:left="283"/>
        <w:rPr>
          <w:rFonts w:ascii="Times New Roman" w:hAnsi="Times New Roman"/>
          <w:b/>
          <w:sz w:val="24"/>
          <w:szCs w:val="24"/>
          <w:lang w:eastAsia="ru-RU"/>
        </w:rPr>
      </w:pPr>
    </w:p>
    <w:p w:rsidR="007E0446" w:rsidRDefault="007E0446" w:rsidP="00A96852">
      <w:pPr>
        <w:spacing w:after="120"/>
        <w:ind w:left="283"/>
        <w:rPr>
          <w:rFonts w:ascii="Times New Roman" w:hAnsi="Times New Roman"/>
          <w:b/>
          <w:sz w:val="24"/>
          <w:szCs w:val="24"/>
          <w:lang w:eastAsia="ru-RU"/>
        </w:rPr>
      </w:pPr>
    </w:p>
    <w:p w:rsidR="007E0446" w:rsidRDefault="007E0446" w:rsidP="00A96852">
      <w:pPr>
        <w:spacing w:after="120"/>
        <w:ind w:left="283"/>
        <w:rPr>
          <w:rFonts w:ascii="Times New Roman" w:hAnsi="Times New Roman"/>
          <w:b/>
          <w:sz w:val="24"/>
          <w:szCs w:val="24"/>
          <w:lang w:eastAsia="ru-RU"/>
        </w:rPr>
      </w:pPr>
    </w:p>
    <w:p w:rsidR="007E0446" w:rsidRDefault="007E0446" w:rsidP="0009033D">
      <w:pPr>
        <w:pStyle w:val="30"/>
        <w:keepNext/>
        <w:keepLines/>
        <w:numPr>
          <w:ilvl w:val="0"/>
          <w:numId w:val="1"/>
        </w:numPr>
        <w:shd w:val="clear" w:color="auto" w:fill="auto"/>
        <w:tabs>
          <w:tab w:val="left" w:pos="259"/>
        </w:tabs>
        <w:spacing w:before="0" w:after="333" w:line="276" w:lineRule="auto"/>
      </w:pPr>
      <w:bookmarkStart w:id="0" w:name="bookmark2"/>
      <w:r>
        <w:t>Общие положения</w:t>
      </w:r>
      <w:bookmarkEnd w:id="0"/>
    </w:p>
    <w:p w:rsidR="007E0446" w:rsidRDefault="007E0446" w:rsidP="009C04D0">
      <w:pPr>
        <w:pStyle w:val="2"/>
        <w:numPr>
          <w:ilvl w:val="0"/>
          <w:numId w:val="2"/>
        </w:numPr>
        <w:shd w:val="clear" w:color="auto" w:fill="auto"/>
        <w:tabs>
          <w:tab w:val="left" w:pos="1014"/>
        </w:tabs>
        <w:spacing w:before="0" w:after="0" w:line="276" w:lineRule="auto"/>
        <w:ind w:left="20" w:right="20" w:firstLine="720"/>
        <w:jc w:val="both"/>
      </w:pPr>
      <w:r>
        <w:t>Основная образовательная программа дошкольного образования муниципального бюджетного дошкольного образовательного учреждения детского сада № 127 города Данилова Ярославской области (далее – Программа) разработана в соответствии с Федеральным государственным образовательным</w:t>
      </w:r>
      <w:r w:rsidRPr="00430E17">
        <w:t xml:space="preserve"> стандарт</w:t>
      </w:r>
      <w:r>
        <w:t>ом</w:t>
      </w:r>
      <w:r w:rsidRPr="00430E17">
        <w:t xml:space="preserve"> дошко</w:t>
      </w:r>
      <w:r>
        <w:t>льного образования (далее – ФГОС ДО), утверждённым</w:t>
      </w:r>
      <w:r w:rsidRPr="00430E17">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22 г"/>
        </w:smartTagPr>
        <w:r w:rsidRPr="00430E17">
          <w:t>2013 г</w:t>
        </w:r>
      </w:smartTag>
      <w:r w:rsidRPr="00430E17">
        <w:t>. № 1155</w:t>
      </w:r>
      <w:r>
        <w:t xml:space="preserve"> (зарегистрирован 14.11.2013 № 30384), а также в соответствии с Федеральной образовательной программой дошкольного образования (далее – ФОП ДО), утвержденной приказом Министерства просвещения Российской Федерации от 25.11.2022 № 1028 (зарегистрирован 28.12.2022 № 71847; </w:t>
      </w:r>
      <w:r w:rsidRPr="009C04D0">
        <w:t>http://publication.pravo.gov.ru/Document/View/0001202212280044</w:t>
      </w:r>
      <w:r>
        <w:t>).</w:t>
      </w:r>
    </w:p>
    <w:p w:rsidR="007E0446" w:rsidRDefault="007E0446" w:rsidP="0009033D">
      <w:pPr>
        <w:pStyle w:val="2"/>
        <w:numPr>
          <w:ilvl w:val="0"/>
          <w:numId w:val="2"/>
        </w:numPr>
        <w:shd w:val="clear" w:color="auto" w:fill="auto"/>
        <w:tabs>
          <w:tab w:val="left" w:pos="1009"/>
        </w:tabs>
        <w:spacing w:before="0" w:after="0" w:line="276" w:lineRule="auto"/>
        <w:ind w:left="20" w:right="20" w:firstLine="720"/>
        <w:jc w:val="both"/>
      </w:pPr>
      <w:r>
        <w:t>Программа позволяет реализовать несколько основополагающих функций дошкольного уровня образования:</w:t>
      </w:r>
    </w:p>
    <w:p w:rsidR="007E0446" w:rsidRDefault="007E0446" w:rsidP="0009033D">
      <w:pPr>
        <w:pStyle w:val="2"/>
        <w:numPr>
          <w:ilvl w:val="0"/>
          <w:numId w:val="3"/>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E0446" w:rsidRDefault="007E0446" w:rsidP="0009033D">
      <w:pPr>
        <w:pStyle w:val="2"/>
        <w:numPr>
          <w:ilvl w:val="0"/>
          <w:numId w:val="3"/>
        </w:numPr>
        <w:shd w:val="clear" w:color="auto" w:fill="auto"/>
        <w:tabs>
          <w:tab w:val="left" w:pos="1038"/>
        </w:tabs>
        <w:spacing w:before="0" w:after="0" w:line="276" w:lineRule="auto"/>
        <w:ind w:left="20" w:right="20" w:firstLine="720"/>
        <w:jc w:val="both"/>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7E0446" w:rsidRDefault="007E0446" w:rsidP="0009033D">
      <w:pPr>
        <w:pStyle w:val="2"/>
        <w:numPr>
          <w:ilvl w:val="0"/>
          <w:numId w:val="3"/>
        </w:numPr>
        <w:shd w:val="clear" w:color="auto" w:fill="auto"/>
        <w:tabs>
          <w:tab w:val="left" w:pos="1033"/>
        </w:tabs>
        <w:spacing w:before="0" w:after="0" w:line="276" w:lineRule="auto"/>
        <w:ind w:left="20" w:right="20" w:firstLine="720"/>
        <w:jc w:val="both"/>
      </w:pPr>
      <w:r>
        <w:t>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7E0446" w:rsidRDefault="007E0446" w:rsidP="0009033D">
      <w:pPr>
        <w:pStyle w:val="2"/>
        <w:numPr>
          <w:ilvl w:val="0"/>
          <w:numId w:val="2"/>
        </w:numPr>
        <w:shd w:val="clear" w:color="auto" w:fill="auto"/>
        <w:tabs>
          <w:tab w:val="left" w:pos="1018"/>
        </w:tabs>
        <w:spacing w:before="0" w:after="0" w:line="276" w:lineRule="auto"/>
        <w:ind w:left="20" w:right="20" w:firstLine="700"/>
        <w:jc w:val="both"/>
      </w:pPr>
      <w:r>
        <w:t>ФГОС ДО и ФОП ДО являются основой для самостоятельной разработки и утверждения МБДОУ детский сад № 127 города Данилова Ярославской области (далее – ДОО) образовательной программы дошкольного образования, обязательная часть которой соответствует ФОП ДО. ФОП ДО определяет объем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7E0446" w:rsidRDefault="007E0446" w:rsidP="0009033D">
      <w:pPr>
        <w:pStyle w:val="2"/>
        <w:numPr>
          <w:ilvl w:val="0"/>
          <w:numId w:val="2"/>
        </w:numPr>
        <w:shd w:val="clear" w:color="auto" w:fill="auto"/>
        <w:tabs>
          <w:tab w:val="left" w:pos="1014"/>
        </w:tabs>
        <w:spacing w:before="0" w:after="0" w:line="276" w:lineRule="auto"/>
        <w:ind w:left="20" w:right="20" w:firstLine="700"/>
        <w:jc w:val="both"/>
      </w:pPr>
      <w:r>
        <w:t>Программа ДОО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7E0446" w:rsidRDefault="007E0446" w:rsidP="0009033D">
      <w:pPr>
        <w:pStyle w:val="2"/>
        <w:numPr>
          <w:ilvl w:val="0"/>
          <w:numId w:val="2"/>
        </w:numPr>
        <w:shd w:val="clear" w:color="auto" w:fill="auto"/>
        <w:tabs>
          <w:tab w:val="left" w:pos="999"/>
        </w:tabs>
        <w:spacing w:before="0" w:after="0" w:line="276" w:lineRule="auto"/>
        <w:ind w:left="20" w:right="20" w:firstLine="700"/>
        <w:jc w:val="both"/>
      </w:pPr>
      <w:r>
        <w:t>В Программе содержатся целевой, содержательный и организационный разделы.</w:t>
      </w:r>
    </w:p>
    <w:p w:rsidR="007E0446" w:rsidRDefault="007E0446" w:rsidP="0009033D">
      <w:pPr>
        <w:pStyle w:val="2"/>
        <w:numPr>
          <w:ilvl w:val="0"/>
          <w:numId w:val="2"/>
        </w:numPr>
        <w:shd w:val="clear" w:color="auto" w:fill="auto"/>
        <w:tabs>
          <w:tab w:val="left" w:pos="1014"/>
        </w:tabs>
        <w:spacing w:before="0" w:after="0" w:line="276" w:lineRule="auto"/>
        <w:ind w:left="20" w:right="20" w:firstLine="700"/>
        <w:jc w:val="both"/>
      </w:pPr>
      <w:r>
        <w:t>В целевом разделе Программы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7E0446" w:rsidRDefault="007E0446" w:rsidP="0009033D">
      <w:pPr>
        <w:pStyle w:val="2"/>
        <w:numPr>
          <w:ilvl w:val="0"/>
          <w:numId w:val="2"/>
        </w:numPr>
        <w:shd w:val="clear" w:color="auto" w:fill="auto"/>
        <w:tabs>
          <w:tab w:val="left" w:pos="1014"/>
        </w:tabs>
        <w:spacing w:before="0" w:after="0" w:line="276" w:lineRule="auto"/>
        <w:ind w:left="20" w:right="20" w:firstLine="700"/>
        <w:jc w:val="both"/>
      </w:pPr>
      <w: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7E0446" w:rsidRDefault="007E0446" w:rsidP="0009033D">
      <w:pPr>
        <w:pStyle w:val="2"/>
        <w:shd w:val="clear" w:color="auto" w:fill="auto"/>
        <w:spacing w:before="0" w:after="0" w:line="276" w:lineRule="auto"/>
        <w:ind w:left="20" w:right="20" w:firstLine="720"/>
        <w:jc w:val="both"/>
      </w:pPr>
      <w:r>
        <w:t>В содержательный раздел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E0446" w:rsidRDefault="007E0446" w:rsidP="0009033D">
      <w:pPr>
        <w:pStyle w:val="2"/>
        <w:numPr>
          <w:ilvl w:val="0"/>
          <w:numId w:val="2"/>
        </w:numPr>
        <w:shd w:val="clear" w:color="auto" w:fill="auto"/>
        <w:tabs>
          <w:tab w:val="left" w:pos="1004"/>
        </w:tabs>
        <w:spacing w:before="0" w:after="0" w:line="276" w:lineRule="auto"/>
        <w:ind w:left="20" w:right="20" w:firstLine="720"/>
        <w:jc w:val="both"/>
      </w:pPr>
      <w: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7E0446" w:rsidRDefault="007E0446" w:rsidP="0009033D">
      <w:pPr>
        <w:pStyle w:val="2"/>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7E0446" w:rsidRDefault="007E0446" w:rsidP="0009033D">
      <w:pPr>
        <w:pStyle w:val="2"/>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7E0446" w:rsidRDefault="007E0446" w:rsidP="0009033D">
      <w:pPr>
        <w:pStyle w:val="2"/>
        <w:numPr>
          <w:ilvl w:val="0"/>
          <w:numId w:val="2"/>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7E0446" w:rsidRDefault="007E0446" w:rsidP="0009033D">
      <w:pPr>
        <w:pStyle w:val="2"/>
        <w:numPr>
          <w:ilvl w:val="0"/>
          <w:numId w:val="2"/>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7E0446" w:rsidRDefault="007E0446" w:rsidP="0009033D">
      <w:pPr>
        <w:pStyle w:val="2"/>
        <w:numPr>
          <w:ilvl w:val="0"/>
          <w:numId w:val="2"/>
        </w:numPr>
        <w:shd w:val="clear" w:color="auto" w:fill="auto"/>
        <w:tabs>
          <w:tab w:val="left" w:pos="1138"/>
        </w:tabs>
        <w:spacing w:before="0" w:after="0" w:line="276" w:lineRule="auto"/>
        <w:ind w:left="20" w:right="20" w:firstLine="720"/>
        <w:jc w:val="both"/>
      </w:pPr>
      <w:r>
        <w:t>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p w:rsidR="007E0446" w:rsidRDefault="007E0446" w:rsidP="008C6E24">
      <w:pPr>
        <w:pStyle w:val="2"/>
        <w:shd w:val="clear" w:color="auto" w:fill="auto"/>
        <w:tabs>
          <w:tab w:val="left" w:pos="1138"/>
        </w:tabs>
        <w:spacing w:before="0" w:after="0" w:line="276" w:lineRule="auto"/>
        <w:ind w:left="740" w:right="20"/>
        <w:jc w:val="both"/>
      </w:pPr>
    </w:p>
    <w:p w:rsidR="007E0446" w:rsidRPr="008C6E24" w:rsidRDefault="007E0446" w:rsidP="008C6E24">
      <w:pPr>
        <w:keepNext/>
        <w:keepLines/>
        <w:widowControl w:val="0"/>
        <w:numPr>
          <w:ilvl w:val="0"/>
          <w:numId w:val="1"/>
        </w:numPr>
        <w:tabs>
          <w:tab w:val="left" w:pos="355"/>
        </w:tabs>
        <w:spacing w:after="240" w:line="240" w:lineRule="auto"/>
        <w:jc w:val="center"/>
        <w:outlineLvl w:val="2"/>
        <w:rPr>
          <w:rFonts w:ascii="Times New Roman" w:hAnsi="Times New Roman"/>
          <w:b/>
          <w:bCs/>
          <w:color w:val="000000"/>
          <w:sz w:val="28"/>
          <w:szCs w:val="28"/>
          <w:lang w:eastAsia="ru-RU"/>
        </w:rPr>
      </w:pPr>
      <w:bookmarkStart w:id="1" w:name="bookmark3"/>
      <w:r w:rsidRPr="008C6E24">
        <w:rPr>
          <w:rFonts w:ascii="Times New Roman" w:hAnsi="Times New Roman"/>
          <w:b/>
          <w:bCs/>
          <w:color w:val="000000"/>
          <w:sz w:val="28"/>
          <w:szCs w:val="28"/>
          <w:lang w:eastAsia="ru-RU"/>
        </w:rPr>
        <w:t>Целевой раздел Программы</w:t>
      </w:r>
      <w:bookmarkEnd w:id="1"/>
    </w:p>
    <w:p w:rsidR="007E0446" w:rsidRPr="008C6E24" w:rsidRDefault="007E0446" w:rsidP="008C6E24">
      <w:pPr>
        <w:widowControl w:val="0"/>
        <w:numPr>
          <w:ilvl w:val="0"/>
          <w:numId w:val="2"/>
        </w:numPr>
        <w:tabs>
          <w:tab w:val="left" w:pos="114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7E0446" w:rsidRPr="008C6E24" w:rsidRDefault="007E0446" w:rsidP="008C6E24">
      <w:pPr>
        <w:widowControl w:val="0"/>
        <w:numPr>
          <w:ilvl w:val="0"/>
          <w:numId w:val="2"/>
        </w:numPr>
        <w:tabs>
          <w:tab w:val="left" w:pos="1129"/>
        </w:tabs>
        <w:spacing w:before="360" w:after="0" w:line="240" w:lineRule="auto"/>
        <w:jc w:val="both"/>
        <w:rPr>
          <w:rFonts w:ascii="Times New Roman" w:hAnsi="Times New Roman"/>
          <w:b/>
          <w:bCs/>
          <w:color w:val="000000"/>
          <w:sz w:val="28"/>
          <w:szCs w:val="28"/>
          <w:lang w:eastAsia="ru-RU"/>
        </w:rPr>
      </w:pPr>
      <w:r w:rsidRPr="008C6E24">
        <w:rPr>
          <w:rFonts w:ascii="Times New Roman" w:hAnsi="Times New Roman"/>
          <w:b/>
          <w:bCs/>
          <w:color w:val="000000"/>
          <w:sz w:val="28"/>
          <w:szCs w:val="28"/>
          <w:lang w:eastAsia="ru-RU"/>
        </w:rPr>
        <w:t>Пояснительная записка.</w:t>
      </w:r>
    </w:p>
    <w:p w:rsidR="007E0446" w:rsidRPr="008C6E24" w:rsidRDefault="007E0446" w:rsidP="008C6E24">
      <w:pPr>
        <w:widowControl w:val="0"/>
        <w:numPr>
          <w:ilvl w:val="1"/>
          <w:numId w:val="2"/>
        </w:numPr>
        <w:tabs>
          <w:tab w:val="left" w:pos="135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8C6E24">
        <w:rPr>
          <w:rFonts w:ascii="Times New Roman" w:hAnsi="Times New Roman"/>
          <w:color w:val="000000"/>
          <w:sz w:val="24"/>
          <w:szCs w:val="24"/>
          <w:lang w:eastAsia="ru-RU"/>
        </w:rPr>
        <w:t>Пункт 5 Основ государственной политики по сохранению и укреплению традиционных российских духовно-</w:t>
      </w:r>
      <w:r w:rsidRPr="008C6E24">
        <w:rPr>
          <w:rFonts w:ascii="Times New Roman" w:hAnsi="Times New Roman"/>
          <w:color w:val="000000"/>
          <w:sz w:val="24"/>
          <w:szCs w:val="24"/>
          <w:lang w:eastAsia="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7E0446" w:rsidRPr="008C6E24" w:rsidRDefault="007E0446" w:rsidP="008C6E24">
      <w:pPr>
        <w:widowControl w:val="0"/>
        <w:numPr>
          <w:ilvl w:val="1"/>
          <w:numId w:val="2"/>
        </w:numPr>
        <w:tabs>
          <w:tab w:val="left" w:pos="1330"/>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Программы достигается через решение следующих задач:</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обеспечение единых для Российской Федерации содержания ДО и планируемых результатов освоения образовательной программы ДО;</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E0446" w:rsidRPr="008C6E24" w:rsidRDefault="007E0446" w:rsidP="008C6E24">
      <w:pPr>
        <w:widowControl w:val="0"/>
        <w:numPr>
          <w:ilvl w:val="1"/>
          <w:numId w:val="2"/>
        </w:numPr>
        <w:tabs>
          <w:tab w:val="left" w:pos="136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Программа построена на следующих </w:t>
      </w:r>
      <w:r w:rsidRPr="008C6E24">
        <w:rPr>
          <w:rFonts w:ascii="Times New Roman" w:hAnsi="Times New Roman"/>
          <w:bCs/>
          <w:color w:val="000000"/>
          <w:sz w:val="28"/>
          <w:szCs w:val="28"/>
          <w:lang w:eastAsia="ru-RU"/>
        </w:rPr>
        <w:t>принципах ДО,</w:t>
      </w:r>
      <w:r w:rsidRPr="008C6E24">
        <w:rPr>
          <w:rFonts w:ascii="Times New Roman" w:hAnsi="Times New Roman"/>
          <w:color w:val="000000"/>
          <w:sz w:val="28"/>
          <w:szCs w:val="28"/>
          <w:lang w:eastAsia="ru-RU"/>
        </w:rPr>
        <w:t xml:space="preserve"> установленных ФГОС ДО:</w:t>
      </w:r>
    </w:p>
    <w:p w:rsidR="007E0446" w:rsidRPr="008C6E24" w:rsidRDefault="007E0446" w:rsidP="008C6E24">
      <w:pPr>
        <w:widowControl w:val="0"/>
        <w:numPr>
          <w:ilvl w:val="0"/>
          <w:numId w:val="4"/>
        </w:numPr>
        <w:tabs>
          <w:tab w:val="left" w:pos="104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7E0446" w:rsidRPr="008C6E24" w:rsidRDefault="007E0446" w:rsidP="008C6E24">
      <w:pPr>
        <w:widowControl w:val="0"/>
        <w:numPr>
          <w:ilvl w:val="0"/>
          <w:numId w:val="4"/>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7E0446" w:rsidRPr="008C6E24" w:rsidRDefault="007E0446" w:rsidP="008C6E24">
      <w:pPr>
        <w:widowControl w:val="0"/>
        <w:numPr>
          <w:ilvl w:val="0"/>
          <w:numId w:val="4"/>
        </w:numPr>
        <w:tabs>
          <w:tab w:val="left" w:pos="1038"/>
        </w:tabs>
        <w:spacing w:after="0" w:line="240" w:lineRule="auto"/>
        <w:ind w:right="20"/>
        <w:jc w:val="both"/>
        <w:rPr>
          <w:rFonts w:ascii="Times New Roman" w:hAnsi="Times New Roman"/>
          <w:color w:val="000000"/>
          <w:sz w:val="24"/>
          <w:szCs w:val="24"/>
          <w:lang w:eastAsia="ru-RU"/>
        </w:rPr>
      </w:pPr>
      <w:r w:rsidRPr="008C6E24">
        <w:rPr>
          <w:rFonts w:ascii="Times New Roman" w:hAnsi="Times New Roman"/>
          <w:color w:val="000000"/>
          <w:sz w:val="28"/>
          <w:szCs w:val="28"/>
          <w:lang w:eastAsia="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8C6E24">
        <w:rPr>
          <w:rFonts w:ascii="Times New Roman" w:hAnsi="Times New Roman"/>
          <w:color w:val="000000"/>
          <w:sz w:val="24"/>
          <w:szCs w:val="24"/>
          <w:lang w:eastAsia="ru-RU"/>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p w:rsidR="007E0446" w:rsidRPr="008C6E24" w:rsidRDefault="007E0446" w:rsidP="008C6E24">
      <w:pPr>
        <w:widowControl w:val="0"/>
        <w:numPr>
          <w:ilvl w:val="0"/>
          <w:numId w:val="4"/>
        </w:numPr>
        <w:tabs>
          <w:tab w:val="left" w:pos="105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признание ребёнка полноценным участником (субъектом) образовательных отношений;</w:t>
      </w:r>
    </w:p>
    <w:p w:rsidR="007E0446" w:rsidRPr="008C6E24" w:rsidRDefault="007E0446" w:rsidP="008C6E24">
      <w:pPr>
        <w:widowControl w:val="0"/>
        <w:numPr>
          <w:ilvl w:val="0"/>
          <w:numId w:val="4"/>
        </w:numPr>
        <w:tabs>
          <w:tab w:val="left" w:pos="103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поддержка инициативы детей в различных видах деятельности;</w:t>
      </w:r>
    </w:p>
    <w:p w:rsidR="007E0446" w:rsidRPr="008C6E24" w:rsidRDefault="007E0446" w:rsidP="008C6E24">
      <w:pPr>
        <w:widowControl w:val="0"/>
        <w:numPr>
          <w:ilvl w:val="0"/>
          <w:numId w:val="4"/>
        </w:numPr>
        <w:tabs>
          <w:tab w:val="left" w:pos="1042"/>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сотрудничество ДОО с семьей;</w:t>
      </w:r>
    </w:p>
    <w:p w:rsidR="007E0446" w:rsidRPr="008C6E24" w:rsidRDefault="007E0446" w:rsidP="008C6E24">
      <w:pPr>
        <w:widowControl w:val="0"/>
        <w:numPr>
          <w:ilvl w:val="0"/>
          <w:numId w:val="4"/>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приобщение детей к социокультурным нормам, традициям семьи, общества и государства;</w:t>
      </w:r>
    </w:p>
    <w:p w:rsidR="007E0446" w:rsidRPr="008C6E24" w:rsidRDefault="007E0446" w:rsidP="008C6E24">
      <w:pPr>
        <w:widowControl w:val="0"/>
        <w:numPr>
          <w:ilvl w:val="0"/>
          <w:numId w:val="4"/>
        </w:numPr>
        <w:tabs>
          <w:tab w:val="left" w:pos="104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формирование познавательных интересов и познавательных действий ребёнка в различных видах деятельности;</w:t>
      </w:r>
    </w:p>
    <w:p w:rsidR="007E0446" w:rsidRPr="008C6E24" w:rsidRDefault="007E0446" w:rsidP="008C6E24">
      <w:pPr>
        <w:widowControl w:val="0"/>
        <w:numPr>
          <w:ilvl w:val="0"/>
          <w:numId w:val="4"/>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7E0446" w:rsidRPr="008C6E24" w:rsidRDefault="007E0446" w:rsidP="008C6E24">
      <w:pPr>
        <w:widowControl w:val="0"/>
        <w:numPr>
          <w:ilvl w:val="0"/>
          <w:numId w:val="4"/>
        </w:numPr>
        <w:tabs>
          <w:tab w:val="left" w:pos="1153"/>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учёт этнокультурной ситуации развития детей.</w:t>
      </w:r>
    </w:p>
    <w:p w:rsidR="007E0446" w:rsidRPr="008C6E24" w:rsidRDefault="007E0446" w:rsidP="008C6E24">
      <w:pPr>
        <w:widowControl w:val="0"/>
        <w:numPr>
          <w:ilvl w:val="0"/>
          <w:numId w:val="2"/>
        </w:numPr>
        <w:tabs>
          <w:tab w:val="left" w:pos="1124"/>
        </w:tabs>
        <w:spacing w:before="360" w:after="0" w:line="240" w:lineRule="auto"/>
        <w:jc w:val="both"/>
        <w:rPr>
          <w:rFonts w:ascii="Times New Roman" w:hAnsi="Times New Roman"/>
          <w:b/>
          <w:bCs/>
          <w:color w:val="000000"/>
          <w:sz w:val="28"/>
          <w:szCs w:val="28"/>
          <w:lang w:eastAsia="ru-RU"/>
        </w:rPr>
      </w:pPr>
      <w:r w:rsidRPr="008C6E24">
        <w:rPr>
          <w:rFonts w:ascii="Times New Roman" w:hAnsi="Times New Roman"/>
          <w:b/>
          <w:bCs/>
          <w:color w:val="000000"/>
          <w:sz w:val="28"/>
          <w:szCs w:val="28"/>
          <w:lang w:eastAsia="ru-RU"/>
        </w:rPr>
        <w:t>Планируемые результаты реализации Программы.</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7E0446" w:rsidRDefault="007E0446" w:rsidP="008C6E24">
      <w:pPr>
        <w:pStyle w:val="2"/>
        <w:shd w:val="clear" w:color="auto" w:fill="auto"/>
        <w:tabs>
          <w:tab w:val="left" w:pos="1138"/>
        </w:tabs>
        <w:spacing w:before="0" w:after="0" w:line="276" w:lineRule="auto"/>
        <w:ind w:left="740" w:right="20"/>
        <w:jc w:val="both"/>
      </w:pPr>
    </w:p>
    <w:p w:rsidR="007E0446" w:rsidRPr="008C6E24" w:rsidRDefault="007E0446" w:rsidP="008C6E24">
      <w:pPr>
        <w:keepNext/>
        <w:keepLines/>
        <w:widowControl w:val="0"/>
        <w:numPr>
          <w:ilvl w:val="0"/>
          <w:numId w:val="1"/>
        </w:numPr>
        <w:tabs>
          <w:tab w:val="left" w:pos="475"/>
        </w:tabs>
        <w:spacing w:after="0" w:line="240" w:lineRule="auto"/>
        <w:jc w:val="center"/>
        <w:outlineLvl w:val="2"/>
        <w:rPr>
          <w:rFonts w:ascii="Times New Roman" w:hAnsi="Times New Roman"/>
          <w:b/>
          <w:bCs/>
          <w:color w:val="000000"/>
          <w:sz w:val="28"/>
          <w:szCs w:val="28"/>
          <w:lang w:eastAsia="ru-RU"/>
        </w:rPr>
      </w:pPr>
      <w:bookmarkStart w:id="2" w:name="bookmark4"/>
      <w:r w:rsidRPr="008C6E24">
        <w:rPr>
          <w:rFonts w:ascii="Times New Roman" w:hAnsi="Times New Roman"/>
          <w:b/>
          <w:bCs/>
          <w:color w:val="000000"/>
          <w:sz w:val="28"/>
          <w:szCs w:val="28"/>
          <w:lang w:eastAsia="ru-RU"/>
        </w:rPr>
        <w:t>Содержательный раздел Программы</w:t>
      </w:r>
      <w:bookmarkEnd w:id="2"/>
    </w:p>
    <w:p w:rsidR="007E0446" w:rsidRPr="008C6E24" w:rsidRDefault="007E0446" w:rsidP="008C6E24">
      <w:pPr>
        <w:widowControl w:val="0"/>
        <w:tabs>
          <w:tab w:val="left" w:pos="1345"/>
        </w:tabs>
        <w:spacing w:after="0"/>
        <w:ind w:left="740"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2"/>
        </w:numPr>
        <w:tabs>
          <w:tab w:val="left" w:pos="1345"/>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Задачи и содержание образования (обучения и воспитания) по образовательным областям</w:t>
      </w:r>
      <w:r w:rsidRPr="008C6E24">
        <w:rPr>
          <w:rFonts w:ascii="Times New Roman" w:hAnsi="Times New Roman"/>
          <w:color w:val="000000"/>
          <w:sz w:val="28"/>
          <w:szCs w:val="28"/>
          <w:lang w:eastAsia="ru-RU"/>
        </w:rPr>
        <w:t>.</w:t>
      </w:r>
    </w:p>
    <w:p w:rsidR="007E0446" w:rsidRPr="008C6E24" w:rsidRDefault="007E0446" w:rsidP="008C6E24">
      <w:pPr>
        <w:widowControl w:val="0"/>
        <w:numPr>
          <w:ilvl w:val="1"/>
          <w:numId w:val="2"/>
        </w:numPr>
        <w:tabs>
          <w:tab w:val="left" w:pos="135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E0446" w:rsidRPr="008C6E24" w:rsidRDefault="007E0446" w:rsidP="008C6E24">
      <w:pPr>
        <w:widowControl w:val="0"/>
        <w:numPr>
          <w:ilvl w:val="1"/>
          <w:numId w:val="2"/>
        </w:numPr>
        <w:tabs>
          <w:tab w:val="left" w:pos="1350"/>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E0446"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63"/>
        </w:tabs>
        <w:spacing w:after="0" w:line="240" w:lineRule="auto"/>
        <w:ind w:right="40"/>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Вариативные формы, способы, методы и средства реализации Программы.</w:t>
      </w:r>
    </w:p>
    <w:p w:rsidR="007E0446" w:rsidRPr="008C6E24" w:rsidRDefault="007E0446" w:rsidP="008C6E24">
      <w:pPr>
        <w:widowControl w:val="0"/>
        <w:tabs>
          <w:tab w:val="left" w:pos="160"/>
        </w:tabs>
        <w:spacing w:after="0"/>
        <w:ind w:left="40" w:right="40"/>
        <w:jc w:val="both"/>
        <w:rPr>
          <w:rFonts w:ascii="Times New Roman" w:hAnsi="Times New Roman"/>
          <w:b/>
          <w:bCs/>
          <w:color w:val="000000"/>
          <w:sz w:val="18"/>
          <w:szCs w:val="18"/>
          <w:lang w:eastAsia="ru-RU"/>
        </w:rPr>
      </w:pPr>
      <w:r w:rsidRPr="008C6E24">
        <w:rPr>
          <w:rFonts w:ascii="Times New Roman" w:hAnsi="Times New Roman"/>
          <w:bCs/>
          <w:color w:val="000000"/>
          <w:sz w:val="28"/>
          <w:szCs w:val="28"/>
          <w:lang w:eastAsia="ru-RU"/>
        </w:rPr>
        <w:t xml:space="preserve">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r w:rsidRPr="008C6E24">
        <w:rPr>
          <w:rFonts w:ascii="Times New Roman" w:hAnsi="Times New Roman"/>
          <w:bCs/>
          <w:color w:val="000000"/>
          <w:sz w:val="24"/>
          <w:szCs w:val="24"/>
          <w:lang w:eastAsia="ru-RU"/>
        </w:rPr>
        <w:t>(Часть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7E0446" w:rsidRPr="008C6E24" w:rsidRDefault="007E0446" w:rsidP="008C6E24">
      <w:pPr>
        <w:widowControl w:val="0"/>
        <w:numPr>
          <w:ilvl w:val="1"/>
          <w:numId w:val="5"/>
        </w:numPr>
        <w:tabs>
          <w:tab w:val="left" w:pos="139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7E0446" w:rsidRPr="008C6E24" w:rsidRDefault="007E0446" w:rsidP="008C6E24">
      <w:pPr>
        <w:widowControl w:val="0"/>
        <w:numPr>
          <w:ilvl w:val="1"/>
          <w:numId w:val="5"/>
        </w:numPr>
        <w:tabs>
          <w:tab w:val="left" w:pos="1374"/>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w:t>
      </w:r>
      <w:r w:rsidRPr="008C6E24">
        <w:rPr>
          <w:rFonts w:ascii="Times New Roman" w:hAnsi="Times New Roman"/>
          <w:color w:val="000000"/>
          <w:sz w:val="24"/>
          <w:szCs w:val="24"/>
          <w:lang w:eastAsia="ru-RU"/>
        </w:rPr>
        <w:t>(Часть 2 статьи 13 Федерального закона от 29 декабря 2012 г. № 273-ФЗ «Об образовании в Российской Федерации»),</w:t>
      </w:r>
      <w:r w:rsidRPr="008C6E24">
        <w:rPr>
          <w:rFonts w:ascii="Times New Roman" w:hAnsi="Times New Roman"/>
          <w:b/>
          <w:color w:val="000000"/>
          <w:sz w:val="28"/>
          <w:szCs w:val="28"/>
          <w:lang w:eastAsia="ru-RU"/>
        </w:rPr>
        <w:t xml:space="preserve"> </w:t>
      </w:r>
      <w:r w:rsidRPr="008C6E24">
        <w:rPr>
          <w:rFonts w:ascii="Times New Roman" w:hAnsi="Times New Roman"/>
          <w:color w:val="000000"/>
          <w:sz w:val="28"/>
          <w:szCs w:val="28"/>
          <w:lang w:eastAsia="ru-RU"/>
        </w:rPr>
        <w:t>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7E0446" w:rsidRPr="008C6E24" w:rsidRDefault="007E0446" w:rsidP="008C6E24">
      <w:pPr>
        <w:widowControl w:val="0"/>
        <w:numPr>
          <w:ilvl w:val="1"/>
          <w:numId w:val="5"/>
        </w:numPr>
        <w:tabs>
          <w:tab w:val="left" w:pos="137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7E0446" w:rsidRPr="008C6E24" w:rsidRDefault="007E0446" w:rsidP="008C6E24">
      <w:pPr>
        <w:widowControl w:val="0"/>
        <w:numPr>
          <w:ilvl w:val="1"/>
          <w:numId w:val="5"/>
        </w:numPr>
        <w:tabs>
          <w:tab w:val="left" w:pos="148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Вариативность форм, методов и средств</w:t>
      </w:r>
      <w:r w:rsidRPr="008C6E24">
        <w:rPr>
          <w:rFonts w:ascii="Times New Roman" w:hAnsi="Times New Roman"/>
          <w:color w:val="000000"/>
          <w:sz w:val="28"/>
          <w:szCs w:val="28"/>
          <w:lang w:eastAsia="ru-RU"/>
        </w:rPr>
        <w:t xml:space="preserve">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7E0446" w:rsidRPr="008C6E24" w:rsidRDefault="007E0446" w:rsidP="008C6E24">
      <w:pPr>
        <w:widowControl w:val="0"/>
        <w:numPr>
          <w:ilvl w:val="1"/>
          <w:numId w:val="5"/>
        </w:numPr>
        <w:tabs>
          <w:tab w:val="left" w:pos="149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E0446" w:rsidRDefault="007E0446" w:rsidP="008C6E24">
      <w:pPr>
        <w:widowControl w:val="0"/>
        <w:numPr>
          <w:ilvl w:val="1"/>
          <w:numId w:val="5"/>
        </w:numPr>
        <w:tabs>
          <w:tab w:val="left" w:pos="149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E0446" w:rsidRDefault="007E0446" w:rsidP="008C6E24">
      <w:pPr>
        <w:widowControl w:val="0"/>
        <w:tabs>
          <w:tab w:val="left" w:pos="1498"/>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38"/>
        </w:tabs>
        <w:spacing w:after="0" w:line="240" w:lineRule="auto"/>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Способы и направления поддержки детской инициативы.</w:t>
      </w:r>
    </w:p>
    <w:p w:rsidR="007E0446" w:rsidRPr="008C6E24" w:rsidRDefault="007E0446" w:rsidP="008C6E24">
      <w:pPr>
        <w:widowControl w:val="0"/>
        <w:numPr>
          <w:ilvl w:val="1"/>
          <w:numId w:val="5"/>
        </w:numPr>
        <w:tabs>
          <w:tab w:val="left" w:pos="136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7E0446" w:rsidRPr="008C6E24" w:rsidRDefault="007E0446" w:rsidP="008C6E24">
      <w:pPr>
        <w:widowControl w:val="0"/>
        <w:numPr>
          <w:ilvl w:val="1"/>
          <w:numId w:val="5"/>
        </w:numPr>
        <w:tabs>
          <w:tab w:val="left" w:pos="135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7E0446" w:rsidRPr="008C6E24" w:rsidRDefault="007E0446" w:rsidP="008C6E24">
      <w:pPr>
        <w:widowControl w:val="0"/>
        <w:numPr>
          <w:ilvl w:val="1"/>
          <w:numId w:val="5"/>
        </w:numPr>
        <w:tabs>
          <w:tab w:val="left" w:pos="135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Любая деятельность ребёнка в ДОО может протекать в форме самостоятельной инициативной деятельности, например:</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исследовательская деятельность и экспериментирование;</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свободные сюжетно-ролевые, театрализованные, режиссерские игры;</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игры - импровизации и музыкальные игры;</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речевые и словесные игры, игры с буквами, слогами, звуками;</w:t>
      </w:r>
    </w:p>
    <w:p w:rsidR="007E0446" w:rsidRPr="008C6E24" w:rsidRDefault="007E0446" w:rsidP="008C6E24">
      <w:pPr>
        <w:widowControl w:val="0"/>
        <w:spacing w:after="0"/>
        <w:ind w:lef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логические игры, развивающие игры математического содержания;</w:t>
      </w:r>
    </w:p>
    <w:p w:rsidR="007E0446" w:rsidRPr="008C6E24" w:rsidRDefault="007E0446" w:rsidP="008C6E24">
      <w:pPr>
        <w:widowControl w:val="0"/>
        <w:spacing w:after="0"/>
        <w:ind w:lef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деятельность в книжном уголке;</w:t>
      </w:r>
    </w:p>
    <w:p w:rsidR="007E0446" w:rsidRPr="008C6E24" w:rsidRDefault="007E0446" w:rsidP="008C6E24">
      <w:pPr>
        <w:widowControl w:val="0"/>
        <w:spacing w:after="0"/>
        <w:ind w:lef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изобразительная деятельность, конструирование;</w:t>
      </w:r>
    </w:p>
    <w:p w:rsidR="007E0446" w:rsidRPr="008C6E24" w:rsidRDefault="007E0446" w:rsidP="008C6E24">
      <w:pPr>
        <w:widowControl w:val="0"/>
        <w:spacing w:after="0"/>
        <w:ind w:left="20" w:right="4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двигательная деятельность, подвижные игры, выполнение ритмических и танцевальных движений.</w:t>
      </w:r>
    </w:p>
    <w:p w:rsidR="007E0446" w:rsidRPr="008C6E24" w:rsidRDefault="007E0446" w:rsidP="008C6E24">
      <w:pPr>
        <w:widowControl w:val="0"/>
        <w:numPr>
          <w:ilvl w:val="1"/>
          <w:numId w:val="5"/>
        </w:numPr>
        <w:tabs>
          <w:tab w:val="left" w:pos="1350"/>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Для поддержки детской инициативы педагог должен учитывать следующие условия:</w:t>
      </w:r>
    </w:p>
    <w:p w:rsidR="007E0446" w:rsidRPr="008C6E24" w:rsidRDefault="007E0446" w:rsidP="008C6E24">
      <w:pPr>
        <w:widowControl w:val="0"/>
        <w:numPr>
          <w:ilvl w:val="0"/>
          <w:numId w:val="8"/>
        </w:numPr>
        <w:tabs>
          <w:tab w:val="left" w:pos="102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7E0446" w:rsidRPr="008C6E24" w:rsidRDefault="007E0446" w:rsidP="008C6E24">
      <w:pPr>
        <w:widowControl w:val="0"/>
        <w:numPr>
          <w:ilvl w:val="0"/>
          <w:numId w:val="8"/>
        </w:numPr>
        <w:tabs>
          <w:tab w:val="left" w:pos="103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7E0446" w:rsidRPr="008C6E24" w:rsidRDefault="007E0446" w:rsidP="008C6E24">
      <w:pPr>
        <w:widowControl w:val="0"/>
        <w:numPr>
          <w:ilvl w:val="0"/>
          <w:numId w:val="8"/>
        </w:numPr>
        <w:tabs>
          <w:tab w:val="left" w:pos="102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E0446" w:rsidRPr="008C6E24" w:rsidRDefault="007E0446" w:rsidP="008C6E24">
      <w:pPr>
        <w:widowControl w:val="0"/>
        <w:numPr>
          <w:ilvl w:val="0"/>
          <w:numId w:val="8"/>
        </w:numPr>
        <w:tabs>
          <w:tab w:val="left" w:pos="103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поощрять проявление детской инициативы в течение всего дня пребывания ребёнка в ДОО, используя приемы поддержки, одобрения, похвалы;</w:t>
      </w:r>
    </w:p>
    <w:p w:rsidR="007E0446" w:rsidRPr="008C6E24" w:rsidRDefault="007E0446" w:rsidP="008C6E24">
      <w:pPr>
        <w:widowControl w:val="0"/>
        <w:numPr>
          <w:ilvl w:val="0"/>
          <w:numId w:val="8"/>
        </w:numPr>
        <w:tabs>
          <w:tab w:val="left" w:pos="103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7E0446" w:rsidRPr="008C6E24" w:rsidRDefault="007E0446" w:rsidP="008C6E24">
      <w:pPr>
        <w:widowControl w:val="0"/>
        <w:numPr>
          <w:ilvl w:val="0"/>
          <w:numId w:val="8"/>
        </w:numPr>
        <w:tabs>
          <w:tab w:val="left" w:pos="1033"/>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E0446" w:rsidRPr="008C6E24" w:rsidRDefault="007E0446" w:rsidP="008C6E24">
      <w:pPr>
        <w:widowControl w:val="0"/>
        <w:numPr>
          <w:ilvl w:val="0"/>
          <w:numId w:val="8"/>
        </w:numPr>
        <w:tabs>
          <w:tab w:val="left" w:pos="1042"/>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7E0446" w:rsidRDefault="007E0446" w:rsidP="008C6E24">
      <w:pPr>
        <w:widowControl w:val="0"/>
        <w:numPr>
          <w:ilvl w:val="0"/>
          <w:numId w:val="8"/>
        </w:numPr>
        <w:tabs>
          <w:tab w:val="left" w:pos="1023"/>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7E0446" w:rsidRDefault="007E0446" w:rsidP="008C6E24">
      <w:pPr>
        <w:widowControl w:val="0"/>
        <w:tabs>
          <w:tab w:val="left" w:pos="1023"/>
        </w:tabs>
        <w:spacing w:after="0" w:line="240" w:lineRule="auto"/>
        <w:ind w:right="4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48"/>
        </w:tabs>
        <w:spacing w:after="0" w:line="240" w:lineRule="auto"/>
        <w:ind w:right="20"/>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Особенности взаимодействия педагогического коллектива с семьями обучающихся.</w:t>
      </w:r>
    </w:p>
    <w:p w:rsidR="007E0446" w:rsidRPr="008C6E24" w:rsidRDefault="007E0446" w:rsidP="008C6E24">
      <w:pPr>
        <w:widowControl w:val="0"/>
        <w:numPr>
          <w:ilvl w:val="1"/>
          <w:numId w:val="5"/>
        </w:numPr>
        <w:tabs>
          <w:tab w:val="left" w:pos="1350"/>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Главными целями взаимодействия педагогического коллектива ДОО с семьями обучающихся дошкольного возраста являются:</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7E0446" w:rsidRPr="008C6E24" w:rsidRDefault="007E0446" w:rsidP="008C6E24">
      <w:pPr>
        <w:widowControl w:val="0"/>
        <w:numPr>
          <w:ilvl w:val="1"/>
          <w:numId w:val="5"/>
        </w:numPr>
        <w:tabs>
          <w:tab w:val="left" w:pos="135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7E0446" w:rsidRPr="008C6E24" w:rsidRDefault="007E0446" w:rsidP="008C6E24">
      <w:pPr>
        <w:widowControl w:val="0"/>
        <w:numPr>
          <w:ilvl w:val="1"/>
          <w:numId w:val="5"/>
        </w:numPr>
        <w:tabs>
          <w:tab w:val="left" w:pos="1339"/>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Достижение этих целей должно осуществляться через решение основных задач:</w:t>
      </w:r>
    </w:p>
    <w:p w:rsidR="007E0446" w:rsidRPr="008C6E24" w:rsidRDefault="007E0446" w:rsidP="008C6E24">
      <w:pPr>
        <w:widowControl w:val="0"/>
        <w:numPr>
          <w:ilvl w:val="0"/>
          <w:numId w:val="9"/>
        </w:numPr>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7E0446" w:rsidRPr="008C6E24" w:rsidRDefault="007E0446" w:rsidP="008C6E24">
      <w:pPr>
        <w:widowControl w:val="0"/>
        <w:numPr>
          <w:ilvl w:val="0"/>
          <w:numId w:val="9"/>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E0446" w:rsidRPr="008C6E24" w:rsidRDefault="007E0446" w:rsidP="008C6E24">
      <w:pPr>
        <w:widowControl w:val="0"/>
        <w:numPr>
          <w:ilvl w:val="0"/>
          <w:numId w:val="9"/>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способствование развитию ответственного и осознанного родительства как базовой основы благополучия семьи;</w:t>
      </w:r>
    </w:p>
    <w:p w:rsidR="007E0446" w:rsidRPr="008C6E24" w:rsidRDefault="007E0446" w:rsidP="008C6E24">
      <w:pPr>
        <w:widowControl w:val="0"/>
        <w:numPr>
          <w:ilvl w:val="0"/>
          <w:numId w:val="9"/>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E0446" w:rsidRPr="008C6E24" w:rsidRDefault="007E0446" w:rsidP="008C6E24">
      <w:pPr>
        <w:widowControl w:val="0"/>
        <w:numPr>
          <w:ilvl w:val="0"/>
          <w:numId w:val="9"/>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вовлечение родителей (законных представителей) в образовательный процесс.</w:t>
      </w:r>
    </w:p>
    <w:p w:rsidR="007E0446" w:rsidRPr="008C6E24" w:rsidRDefault="007E0446" w:rsidP="008C6E24">
      <w:pPr>
        <w:widowControl w:val="0"/>
        <w:numPr>
          <w:ilvl w:val="1"/>
          <w:numId w:val="5"/>
        </w:numPr>
        <w:tabs>
          <w:tab w:val="left" w:pos="136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7E0446" w:rsidRPr="008C6E24" w:rsidRDefault="007E0446" w:rsidP="008C6E24">
      <w:pPr>
        <w:widowControl w:val="0"/>
        <w:numPr>
          <w:ilvl w:val="1"/>
          <w:numId w:val="5"/>
        </w:numPr>
        <w:tabs>
          <w:tab w:val="left" w:pos="136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7E0446" w:rsidRPr="008C6E24" w:rsidRDefault="007E0446" w:rsidP="008C6E24">
      <w:pPr>
        <w:widowControl w:val="0"/>
        <w:numPr>
          <w:ilvl w:val="2"/>
          <w:numId w:val="5"/>
        </w:numPr>
        <w:tabs>
          <w:tab w:val="left" w:pos="1556"/>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Реализация данной темы может быть осуществлена в процессе следующих направлений просветительской деятельности:</w:t>
      </w:r>
    </w:p>
    <w:p w:rsidR="007E0446" w:rsidRPr="008C6E24" w:rsidRDefault="007E0446" w:rsidP="008C6E24">
      <w:pPr>
        <w:widowControl w:val="0"/>
        <w:numPr>
          <w:ilvl w:val="0"/>
          <w:numId w:val="12"/>
        </w:numPr>
        <w:tabs>
          <w:tab w:val="left" w:pos="104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7E0446" w:rsidRPr="008C6E24" w:rsidRDefault="007E0446" w:rsidP="008C6E24">
      <w:pPr>
        <w:widowControl w:val="0"/>
        <w:numPr>
          <w:ilvl w:val="0"/>
          <w:numId w:val="12"/>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E0446" w:rsidRPr="008C6E24" w:rsidRDefault="007E0446" w:rsidP="008C6E24">
      <w:pPr>
        <w:widowControl w:val="0"/>
        <w:numPr>
          <w:ilvl w:val="0"/>
          <w:numId w:val="12"/>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7E0446" w:rsidRPr="008C6E24" w:rsidRDefault="007E0446" w:rsidP="008C6E24">
      <w:pPr>
        <w:widowControl w:val="0"/>
        <w:numPr>
          <w:ilvl w:val="0"/>
          <w:numId w:val="12"/>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знакомство родителей (законных представителей) с оздоровительными мероприятиями, проводимыми в ДОО;</w:t>
      </w:r>
    </w:p>
    <w:p w:rsidR="007E0446" w:rsidRPr="008C6E24" w:rsidRDefault="007E0446" w:rsidP="008C6E24">
      <w:pPr>
        <w:widowControl w:val="0"/>
        <w:numPr>
          <w:ilvl w:val="0"/>
          <w:numId w:val="12"/>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8C6E24">
        <w:rPr>
          <w:rFonts w:ascii="Times New Roman" w:hAnsi="Times New Roman"/>
          <w:color w:val="000000"/>
          <w:sz w:val="28"/>
          <w:szCs w:val="28"/>
          <w:lang w:val="en-US" w:eastAsia="ru-RU"/>
        </w:rPr>
        <w:t>IT</w:t>
      </w:r>
      <w:r w:rsidRPr="008C6E24">
        <w:rPr>
          <w:rFonts w:ascii="Times New Roman" w:hAnsi="Times New Roman"/>
          <w:color w:val="000000"/>
          <w:sz w:val="28"/>
          <w:szCs w:val="28"/>
          <w:lang w:eastAsia="ru-RU"/>
        </w:rPr>
        <w:t>-технологий (нарушение сна, возбудимость, изменения качества памяти, внимания, мышления; проблемы социализации и общения и другое).</w:t>
      </w:r>
    </w:p>
    <w:p w:rsidR="007E0446" w:rsidRPr="008C6E24" w:rsidRDefault="007E0446" w:rsidP="008C6E24">
      <w:pPr>
        <w:widowControl w:val="0"/>
        <w:numPr>
          <w:ilvl w:val="2"/>
          <w:numId w:val="5"/>
        </w:numPr>
        <w:tabs>
          <w:tab w:val="left" w:pos="1575"/>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8C6E24">
        <w:rPr>
          <w:rFonts w:ascii="Times New Roman" w:hAnsi="Times New Roman"/>
          <w:color w:val="000000"/>
          <w:sz w:val="28"/>
          <w:szCs w:val="28"/>
          <w:lang w:val="en-US" w:eastAsia="ru-RU"/>
        </w:rPr>
        <w:t>IT</w:t>
      </w:r>
      <w:r w:rsidRPr="008C6E24">
        <w:rPr>
          <w:rFonts w:ascii="Times New Roman" w:hAnsi="Times New Roman"/>
          <w:color w:val="000000"/>
          <w:sz w:val="28"/>
          <w:szCs w:val="28"/>
          <w:lang w:eastAsia="ru-RU"/>
        </w:rPr>
        <w:t>-специалистов и других).</w:t>
      </w:r>
    </w:p>
    <w:p w:rsidR="007E0446" w:rsidRPr="008C6E24" w:rsidRDefault="007E0446" w:rsidP="008C6E24">
      <w:pPr>
        <w:widowControl w:val="0"/>
        <w:numPr>
          <w:ilvl w:val="1"/>
          <w:numId w:val="5"/>
        </w:numPr>
        <w:tabs>
          <w:tab w:val="left" w:pos="1350"/>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E0446" w:rsidRPr="008C6E24" w:rsidRDefault="007E0446" w:rsidP="008C6E24">
      <w:pPr>
        <w:widowControl w:val="0"/>
        <w:numPr>
          <w:ilvl w:val="0"/>
          <w:numId w:val="13"/>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7E0446" w:rsidRPr="008C6E24" w:rsidRDefault="007E0446" w:rsidP="008C6E24">
      <w:pPr>
        <w:widowControl w:val="0"/>
        <w:numPr>
          <w:ilvl w:val="0"/>
          <w:numId w:val="13"/>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E0446" w:rsidRPr="008C6E24" w:rsidRDefault="007E0446" w:rsidP="008C6E24">
      <w:pPr>
        <w:widowControl w:val="0"/>
        <w:numPr>
          <w:ilvl w:val="1"/>
          <w:numId w:val="5"/>
        </w:numPr>
        <w:tabs>
          <w:tab w:val="left" w:pos="136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7E0446" w:rsidRPr="008C6E24" w:rsidRDefault="007E0446" w:rsidP="008C6E24">
      <w:pPr>
        <w:widowControl w:val="0"/>
        <w:numPr>
          <w:ilvl w:val="1"/>
          <w:numId w:val="5"/>
        </w:numPr>
        <w:tabs>
          <w:tab w:val="left" w:pos="149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7E0446" w:rsidRDefault="007E0446" w:rsidP="008C6E24">
      <w:pPr>
        <w:widowControl w:val="0"/>
        <w:numPr>
          <w:ilvl w:val="1"/>
          <w:numId w:val="5"/>
        </w:numPr>
        <w:tabs>
          <w:tab w:val="left" w:pos="149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42"/>
        </w:tabs>
        <w:spacing w:after="0" w:line="240" w:lineRule="auto"/>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 xml:space="preserve">Рабочая программа воспитания в ДОО </w:t>
      </w:r>
    </w:p>
    <w:p w:rsidR="007E0446" w:rsidRPr="008C6E24" w:rsidRDefault="007E0446" w:rsidP="008C6E24">
      <w:pPr>
        <w:widowControl w:val="0"/>
        <w:numPr>
          <w:ilvl w:val="1"/>
          <w:numId w:val="5"/>
        </w:numPr>
        <w:tabs>
          <w:tab w:val="left" w:pos="1344"/>
        </w:tabs>
        <w:spacing w:after="0" w:line="240" w:lineRule="auto"/>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Пояснительная записка</w:t>
      </w:r>
      <w:r w:rsidRPr="008C6E24">
        <w:rPr>
          <w:rFonts w:ascii="Times New Roman" w:hAnsi="Times New Roman"/>
          <w:color w:val="000000"/>
          <w:sz w:val="28"/>
          <w:szCs w:val="28"/>
          <w:lang w:eastAsia="ru-RU"/>
        </w:rPr>
        <w:t>.</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Рабочая программа воспитания в ДОО (далее – Программа воспитания) разработана в соответствии с Федеральной рабочей программой воспитания и является подразделом ОП ДОО.</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E0446" w:rsidRPr="008C6E24" w:rsidRDefault="007E0446" w:rsidP="008C6E24">
      <w:pPr>
        <w:widowControl w:val="0"/>
        <w:numPr>
          <w:ilvl w:val="0"/>
          <w:numId w:val="14"/>
        </w:numPr>
        <w:tabs>
          <w:tab w:val="left" w:pos="1042"/>
        </w:tabs>
        <w:spacing w:after="0" w:line="240" w:lineRule="auto"/>
        <w:ind w:right="20"/>
        <w:jc w:val="both"/>
        <w:rPr>
          <w:rFonts w:ascii="Times New Roman" w:hAnsi="Times New Roman"/>
          <w:b/>
          <w:color w:val="000000"/>
          <w:sz w:val="24"/>
          <w:szCs w:val="24"/>
          <w:lang w:eastAsia="ru-RU"/>
        </w:rPr>
      </w:pPr>
      <w:r w:rsidRPr="008C6E24">
        <w:rPr>
          <w:rFonts w:ascii="Times New Roman" w:hAnsi="Times New Roman"/>
          <w:color w:val="000000"/>
          <w:sz w:val="28"/>
          <w:szCs w:val="28"/>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8C6E24">
        <w:rPr>
          <w:rFonts w:ascii="Times New Roman" w:hAnsi="Times New Roman"/>
          <w:color w:val="000000"/>
          <w:sz w:val="24"/>
          <w:szCs w:val="24"/>
          <w:lang w:eastAsia="ru-RU"/>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b/>
          <w:bCs/>
          <w:color w:val="000000"/>
          <w:sz w:val="28"/>
          <w:szCs w:val="28"/>
          <w:lang w:eastAsia="ru-RU"/>
        </w:rPr>
      </w:pPr>
      <w:r w:rsidRPr="008C6E24">
        <w:rPr>
          <w:rFonts w:ascii="Times New Roman" w:hAnsi="Times New Roman"/>
          <w:color w:val="000000"/>
          <w:sz w:val="28"/>
          <w:szCs w:val="28"/>
          <w:lang w:eastAsia="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r w:rsidRPr="008C6E24">
        <w:rPr>
          <w:rFonts w:ascii="Times New Roman" w:hAnsi="Times New Roman"/>
          <w:color w:val="000000"/>
          <w:sz w:val="24"/>
          <w:szCs w:val="24"/>
          <w:lang w:eastAsia="ru-RU"/>
        </w:rPr>
        <w:t>(</w:t>
      </w:r>
      <w:r w:rsidRPr="008C6E24">
        <w:rPr>
          <w:rFonts w:ascii="Times New Roman" w:hAnsi="Times New Roman"/>
          <w:bCs/>
          <w:color w:val="000000"/>
          <w:sz w:val="24"/>
          <w:szCs w:val="24"/>
          <w:lang w:eastAsia="ru-RU"/>
        </w:rPr>
        <w:t>Пункт 4 Основ государственной политики по сохранению и укреплению традиционных российских духовно</w:t>
      </w:r>
      <w:r w:rsidRPr="008C6E24">
        <w:rPr>
          <w:rFonts w:ascii="Times New Roman" w:hAnsi="Times New Roman"/>
          <w:bCs/>
          <w:color w:val="000000"/>
          <w:sz w:val="24"/>
          <w:szCs w:val="24"/>
          <w:lang w:eastAsia="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b/>
          <w:bCs/>
          <w:color w:val="000000"/>
          <w:sz w:val="24"/>
          <w:szCs w:val="24"/>
          <w:lang w:eastAsia="ru-RU"/>
        </w:rPr>
      </w:pPr>
      <w:r w:rsidRPr="008C6E24">
        <w:rPr>
          <w:rFonts w:ascii="Times New Roman" w:hAnsi="Times New Roman"/>
          <w:color w:val="000000"/>
          <w:sz w:val="28"/>
          <w:szCs w:val="28"/>
          <w:lang w:eastAsia="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8C6E24">
        <w:rPr>
          <w:rFonts w:ascii="Times New Roman" w:hAnsi="Times New Roman"/>
          <w:color w:val="000000"/>
          <w:sz w:val="24"/>
          <w:szCs w:val="24"/>
          <w:lang w:eastAsia="ru-RU"/>
        </w:rPr>
        <w:t>(</w:t>
      </w:r>
      <w:r w:rsidRPr="008C6E24">
        <w:rPr>
          <w:rFonts w:ascii="Times New Roman" w:hAnsi="Times New Roman"/>
          <w:bCs/>
          <w:color w:val="000000"/>
          <w:sz w:val="24"/>
          <w:szCs w:val="24"/>
          <w:lang w:eastAsia="ru-RU"/>
        </w:rPr>
        <w:t>Пункт 5 Основ государственной политики по сохранению и укреплению традиционных российских духовно</w:t>
      </w:r>
      <w:r w:rsidRPr="008C6E24">
        <w:rPr>
          <w:rFonts w:ascii="Times New Roman" w:hAnsi="Times New Roman"/>
          <w:bCs/>
          <w:color w:val="000000"/>
          <w:sz w:val="24"/>
          <w:szCs w:val="24"/>
          <w:lang w:eastAsia="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Родина и природа лежат в основе патриотического направления воспитания.</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милосердие, жизнь, добро лежат в основе духовно-нравственного направления воспитания</w:t>
      </w:r>
    </w:p>
    <w:p w:rsidR="007E0446" w:rsidRPr="008C6E24" w:rsidRDefault="007E0446" w:rsidP="008C6E24">
      <w:pPr>
        <w:widowControl w:val="0"/>
        <w:numPr>
          <w:ilvl w:val="0"/>
          <w:numId w:val="14"/>
        </w:numPr>
        <w:tabs>
          <w:tab w:val="left" w:pos="102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человек, семья, дружба, сотрудничество лежат в основе социального направления воспитания.</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познание лежит в основе познавательного направления воспитания.</w:t>
      </w:r>
    </w:p>
    <w:p w:rsidR="007E0446" w:rsidRPr="008C6E24" w:rsidRDefault="007E0446" w:rsidP="008C6E24">
      <w:pPr>
        <w:widowControl w:val="0"/>
        <w:numPr>
          <w:ilvl w:val="0"/>
          <w:numId w:val="14"/>
        </w:numPr>
        <w:tabs>
          <w:tab w:val="left" w:pos="116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жизнь и здоровье лежат в основе физического и оздоровительного направления воспитания.</w:t>
      </w:r>
    </w:p>
    <w:p w:rsidR="007E0446" w:rsidRPr="008C6E24" w:rsidRDefault="007E0446" w:rsidP="008C6E24">
      <w:pPr>
        <w:widowControl w:val="0"/>
        <w:numPr>
          <w:ilvl w:val="0"/>
          <w:numId w:val="14"/>
        </w:numPr>
        <w:tabs>
          <w:tab w:val="left" w:pos="114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труд лежит в основе трудового направления воспитания.</w:t>
      </w:r>
    </w:p>
    <w:p w:rsidR="007E0446" w:rsidRPr="008C6E24" w:rsidRDefault="007E0446" w:rsidP="008C6E24">
      <w:pPr>
        <w:widowControl w:val="0"/>
        <w:numPr>
          <w:ilvl w:val="0"/>
          <w:numId w:val="14"/>
        </w:numPr>
        <w:tabs>
          <w:tab w:val="left" w:pos="116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культура и красота лежат в основе эстетического направления воспитания.</w:t>
      </w:r>
    </w:p>
    <w:p w:rsidR="007E0446" w:rsidRPr="008C6E24" w:rsidRDefault="007E0446" w:rsidP="008C6E24">
      <w:pPr>
        <w:widowControl w:val="0"/>
        <w:numPr>
          <w:ilvl w:val="0"/>
          <w:numId w:val="14"/>
        </w:numPr>
        <w:tabs>
          <w:tab w:val="left" w:pos="116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7E0446" w:rsidRPr="008C6E24" w:rsidRDefault="007E0446" w:rsidP="008C6E24">
      <w:pPr>
        <w:widowControl w:val="0"/>
        <w:numPr>
          <w:ilvl w:val="0"/>
          <w:numId w:val="14"/>
        </w:numPr>
        <w:tabs>
          <w:tab w:val="left" w:pos="117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7E0446" w:rsidRPr="008C6E24" w:rsidRDefault="007E0446" w:rsidP="008C6E24">
      <w:pPr>
        <w:widowControl w:val="0"/>
        <w:numPr>
          <w:ilvl w:val="0"/>
          <w:numId w:val="14"/>
        </w:numPr>
        <w:tabs>
          <w:tab w:val="left" w:pos="117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Структура Программы воспитания включает три раздела: целевой, содержательный и организационный.</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1"/>
          <w:numId w:val="5"/>
        </w:numPr>
        <w:tabs>
          <w:tab w:val="left" w:pos="1359"/>
        </w:tabs>
        <w:spacing w:after="0" w:line="240" w:lineRule="auto"/>
        <w:jc w:val="both"/>
        <w:rPr>
          <w:rFonts w:ascii="Times New Roman" w:hAnsi="Times New Roman"/>
          <w:sz w:val="28"/>
          <w:szCs w:val="28"/>
          <w:lang w:eastAsia="ru-RU"/>
        </w:rPr>
      </w:pPr>
      <w:r w:rsidRPr="008C6E24">
        <w:rPr>
          <w:rFonts w:ascii="Times New Roman" w:hAnsi="Times New Roman"/>
          <w:b/>
          <w:sz w:val="28"/>
          <w:szCs w:val="28"/>
          <w:lang w:eastAsia="ru-RU"/>
        </w:rPr>
        <w:t>Целевой раздел Программы воспитания</w:t>
      </w:r>
      <w:r w:rsidRPr="008C6E24">
        <w:rPr>
          <w:rFonts w:ascii="Times New Roman" w:hAnsi="Times New Roman"/>
          <w:sz w:val="28"/>
          <w:szCs w:val="28"/>
          <w:lang w:eastAsia="ru-RU"/>
        </w:rPr>
        <w:t>.</w:t>
      </w:r>
    </w:p>
    <w:p w:rsidR="007E0446" w:rsidRPr="008C6E24" w:rsidRDefault="007E0446" w:rsidP="008C6E24">
      <w:pPr>
        <w:widowControl w:val="0"/>
        <w:numPr>
          <w:ilvl w:val="2"/>
          <w:numId w:val="5"/>
        </w:numPr>
        <w:tabs>
          <w:tab w:val="left" w:pos="1570"/>
        </w:tabs>
        <w:spacing w:after="0" w:line="240" w:lineRule="auto"/>
        <w:jc w:val="both"/>
        <w:rPr>
          <w:rFonts w:ascii="Times New Roman" w:hAnsi="Times New Roman"/>
          <w:sz w:val="28"/>
          <w:szCs w:val="28"/>
          <w:lang w:eastAsia="ru-RU"/>
        </w:rPr>
      </w:pPr>
      <w:r w:rsidRPr="008C6E24">
        <w:rPr>
          <w:rFonts w:ascii="Times New Roman" w:hAnsi="Times New Roman"/>
          <w:sz w:val="28"/>
          <w:szCs w:val="28"/>
          <w:lang w:eastAsia="ru-RU"/>
        </w:rPr>
        <w:t>Цели и задачи воспитания.</w:t>
      </w:r>
    </w:p>
    <w:p w:rsidR="007E0446" w:rsidRPr="008C6E24" w:rsidRDefault="007E0446" w:rsidP="008C6E24">
      <w:pPr>
        <w:widowControl w:val="0"/>
        <w:numPr>
          <w:ilvl w:val="3"/>
          <w:numId w:val="5"/>
        </w:numPr>
        <w:tabs>
          <w:tab w:val="left" w:pos="1782"/>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E0446" w:rsidRPr="008C6E24" w:rsidRDefault="007E0446" w:rsidP="008C6E24">
      <w:pPr>
        <w:widowControl w:val="0"/>
        <w:numPr>
          <w:ilvl w:val="0"/>
          <w:numId w:val="15"/>
        </w:numPr>
        <w:tabs>
          <w:tab w:val="left" w:pos="1042"/>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7E0446" w:rsidRPr="008C6E24" w:rsidRDefault="007E0446" w:rsidP="008C6E24">
      <w:pPr>
        <w:widowControl w:val="0"/>
        <w:numPr>
          <w:ilvl w:val="0"/>
          <w:numId w:val="15"/>
        </w:numPr>
        <w:tabs>
          <w:tab w:val="left" w:pos="1052"/>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формирование ценностного отношения к окружающему миру (природному и социокультурному), другим людям, самому себе;</w:t>
      </w:r>
    </w:p>
    <w:p w:rsidR="007E0446" w:rsidRPr="008C6E24" w:rsidRDefault="007E0446" w:rsidP="008C6E24">
      <w:pPr>
        <w:widowControl w:val="0"/>
        <w:numPr>
          <w:ilvl w:val="0"/>
          <w:numId w:val="15"/>
        </w:numPr>
        <w:tabs>
          <w:tab w:val="left" w:pos="1057"/>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7E0446" w:rsidRPr="008C6E24" w:rsidRDefault="007E0446" w:rsidP="008C6E24">
      <w:pPr>
        <w:widowControl w:val="0"/>
        <w:numPr>
          <w:ilvl w:val="3"/>
          <w:numId w:val="5"/>
        </w:numPr>
        <w:tabs>
          <w:tab w:val="left" w:pos="1786"/>
        </w:tabs>
        <w:spacing w:after="0" w:line="240" w:lineRule="auto"/>
        <w:jc w:val="both"/>
        <w:rPr>
          <w:rFonts w:ascii="Times New Roman" w:hAnsi="Times New Roman"/>
          <w:sz w:val="28"/>
          <w:szCs w:val="28"/>
          <w:lang w:eastAsia="ru-RU"/>
        </w:rPr>
      </w:pPr>
      <w:r w:rsidRPr="008C6E24">
        <w:rPr>
          <w:rFonts w:ascii="Times New Roman" w:hAnsi="Times New Roman"/>
          <w:sz w:val="28"/>
          <w:szCs w:val="28"/>
          <w:lang w:eastAsia="ru-RU"/>
        </w:rPr>
        <w:t>Общие задачи воспитания в ДОО:</w:t>
      </w:r>
    </w:p>
    <w:p w:rsidR="007E0446" w:rsidRPr="008C6E24" w:rsidRDefault="007E0446" w:rsidP="008C6E24">
      <w:pPr>
        <w:widowControl w:val="0"/>
        <w:numPr>
          <w:ilvl w:val="0"/>
          <w:numId w:val="16"/>
        </w:numPr>
        <w:tabs>
          <w:tab w:val="left" w:pos="1023"/>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содействовать развитию личности, основанному на принятых в обществе представлениях о добре и зле, должном и недопустимом;</w:t>
      </w:r>
    </w:p>
    <w:p w:rsidR="007E0446" w:rsidRPr="008C6E24" w:rsidRDefault="007E0446" w:rsidP="008C6E24">
      <w:pPr>
        <w:widowControl w:val="0"/>
        <w:numPr>
          <w:ilvl w:val="0"/>
          <w:numId w:val="16"/>
        </w:numPr>
        <w:tabs>
          <w:tab w:val="left" w:pos="1028"/>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E0446" w:rsidRPr="008C6E24" w:rsidRDefault="007E0446" w:rsidP="008C6E24">
      <w:pPr>
        <w:widowControl w:val="0"/>
        <w:numPr>
          <w:ilvl w:val="0"/>
          <w:numId w:val="16"/>
        </w:numPr>
        <w:tabs>
          <w:tab w:val="left" w:pos="1038"/>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E0446" w:rsidRPr="008C6E24" w:rsidRDefault="007E0446" w:rsidP="008C6E24">
      <w:pPr>
        <w:widowControl w:val="0"/>
        <w:numPr>
          <w:ilvl w:val="0"/>
          <w:numId w:val="16"/>
        </w:numPr>
        <w:tabs>
          <w:tab w:val="left" w:pos="1033"/>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7E0446" w:rsidRPr="008C6E24" w:rsidRDefault="007E0446" w:rsidP="008C6E24">
      <w:pPr>
        <w:widowControl w:val="0"/>
        <w:numPr>
          <w:ilvl w:val="2"/>
          <w:numId w:val="5"/>
        </w:numPr>
        <w:tabs>
          <w:tab w:val="left" w:pos="1570"/>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Направления воспитания.</w:t>
      </w:r>
    </w:p>
    <w:p w:rsidR="007E0446" w:rsidRPr="008C6E24" w:rsidRDefault="007E0446" w:rsidP="008C6E24">
      <w:pPr>
        <w:widowControl w:val="0"/>
        <w:numPr>
          <w:ilvl w:val="3"/>
          <w:numId w:val="5"/>
        </w:numPr>
        <w:tabs>
          <w:tab w:val="left" w:pos="1782"/>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Патриотическое направление воспитания.</w:t>
      </w:r>
    </w:p>
    <w:p w:rsidR="007E0446" w:rsidRPr="008C6E24" w:rsidRDefault="007E0446" w:rsidP="008C6E24">
      <w:pPr>
        <w:widowControl w:val="0"/>
        <w:numPr>
          <w:ilvl w:val="0"/>
          <w:numId w:val="17"/>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2)</w:t>
      </w:r>
      <w:r w:rsidRPr="008C6E24">
        <w:rPr>
          <w:rFonts w:ascii="Times New Roman" w:hAnsi="Times New Roman"/>
          <w:color w:val="000000"/>
          <w:sz w:val="28"/>
          <w:szCs w:val="28"/>
          <w:lang w:eastAsia="ru-RU"/>
        </w:rP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E0446" w:rsidRPr="008C6E24" w:rsidRDefault="007E0446" w:rsidP="008C6E24">
      <w:pPr>
        <w:widowControl w:val="0"/>
        <w:numPr>
          <w:ilvl w:val="3"/>
          <w:numId w:val="5"/>
        </w:numPr>
        <w:tabs>
          <w:tab w:val="left" w:pos="1782"/>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Духовно-нравственное направление воспитания.</w:t>
      </w:r>
    </w:p>
    <w:p w:rsidR="007E0446" w:rsidRPr="008C6E24" w:rsidRDefault="007E0446" w:rsidP="008C6E24">
      <w:pPr>
        <w:widowControl w:val="0"/>
        <w:numPr>
          <w:ilvl w:val="0"/>
          <w:numId w:val="18"/>
        </w:numPr>
        <w:tabs>
          <w:tab w:val="left" w:pos="1815"/>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w:t>
      </w:r>
      <w:r w:rsidRPr="008C6E24">
        <w:rPr>
          <w:rFonts w:ascii="Times New Roman" w:hAnsi="Times New Roman"/>
          <w:color w:val="000000"/>
          <w:sz w:val="28"/>
          <w:szCs w:val="28"/>
          <w:lang w:eastAsia="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E0446" w:rsidRPr="008C6E24" w:rsidRDefault="007E0446" w:rsidP="008C6E24">
      <w:pPr>
        <w:widowControl w:val="0"/>
        <w:numPr>
          <w:ilvl w:val="0"/>
          <w:numId w:val="18"/>
        </w:numPr>
        <w:tabs>
          <w:tab w:val="left" w:pos="102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 жизнь, милосердие, добро лежат в основе духовно</w:t>
      </w:r>
      <w:r w:rsidRPr="008C6E24">
        <w:rPr>
          <w:rFonts w:ascii="Times New Roman" w:hAnsi="Times New Roman"/>
          <w:color w:val="000000"/>
          <w:sz w:val="28"/>
          <w:szCs w:val="28"/>
          <w:lang w:eastAsia="ru-RU"/>
        </w:rPr>
        <w:softHyphen/>
        <w:t>нравственного направления воспитания.</w:t>
      </w:r>
    </w:p>
    <w:p w:rsidR="007E0446" w:rsidRPr="008C6E24" w:rsidRDefault="007E0446" w:rsidP="008C6E24">
      <w:pPr>
        <w:widowControl w:val="0"/>
        <w:numPr>
          <w:ilvl w:val="3"/>
          <w:numId w:val="5"/>
        </w:numPr>
        <w:tabs>
          <w:tab w:val="left" w:pos="1786"/>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Социальное направление воспитания.</w:t>
      </w:r>
    </w:p>
    <w:p w:rsidR="007E0446" w:rsidRPr="008C6E24" w:rsidRDefault="007E0446" w:rsidP="008C6E24">
      <w:pPr>
        <w:widowControl w:val="0"/>
        <w:numPr>
          <w:ilvl w:val="0"/>
          <w:numId w:val="19"/>
        </w:numPr>
        <w:tabs>
          <w:tab w:val="left" w:pos="176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w:t>
      </w:r>
      <w:r w:rsidRPr="008C6E24">
        <w:rPr>
          <w:rFonts w:ascii="Times New Roman" w:hAnsi="Times New Roman"/>
          <w:color w:val="000000"/>
          <w:sz w:val="28"/>
          <w:szCs w:val="28"/>
          <w:lang w:eastAsia="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E0446" w:rsidRPr="008C6E24" w:rsidRDefault="007E0446" w:rsidP="008C6E24">
      <w:pPr>
        <w:widowControl w:val="0"/>
        <w:numPr>
          <w:ilvl w:val="0"/>
          <w:numId w:val="19"/>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 семья, дружба, человек и сотрудничество лежат в основе социального направления воспитания.</w:t>
      </w:r>
    </w:p>
    <w:p w:rsidR="007E0446" w:rsidRPr="008C6E24" w:rsidRDefault="007E0446" w:rsidP="008C6E24">
      <w:pPr>
        <w:widowControl w:val="0"/>
        <w:numPr>
          <w:ilvl w:val="3"/>
          <w:numId w:val="5"/>
        </w:numPr>
        <w:tabs>
          <w:tab w:val="left" w:pos="1777"/>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Познавательное направление воспитания.</w:t>
      </w:r>
    </w:p>
    <w:p w:rsidR="007E0446" w:rsidRPr="008C6E24" w:rsidRDefault="007E0446" w:rsidP="008C6E24">
      <w:pPr>
        <w:widowControl w:val="0"/>
        <w:numPr>
          <w:ilvl w:val="0"/>
          <w:numId w:val="20"/>
        </w:numPr>
        <w:tabs>
          <w:tab w:val="left" w:pos="17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w:t>
      </w:r>
      <w:r w:rsidRPr="008C6E24">
        <w:rPr>
          <w:rFonts w:ascii="Times New Roman" w:hAnsi="Times New Roman"/>
          <w:color w:val="000000"/>
          <w:sz w:val="28"/>
          <w:szCs w:val="28"/>
          <w:lang w:eastAsia="ru-RU"/>
        </w:rPr>
        <w:tab/>
        <w:t>познавательного направления воспитания – формирование ценности познания.</w:t>
      </w:r>
    </w:p>
    <w:p w:rsidR="007E0446" w:rsidRPr="008C6E24" w:rsidRDefault="007E0446" w:rsidP="008C6E24">
      <w:pPr>
        <w:widowControl w:val="0"/>
        <w:numPr>
          <w:ilvl w:val="0"/>
          <w:numId w:val="20"/>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 познание лежит в основе познавательного направления воспитания.</w:t>
      </w:r>
    </w:p>
    <w:p w:rsidR="007E0446" w:rsidRPr="008C6E24" w:rsidRDefault="007E0446" w:rsidP="008C6E24">
      <w:pPr>
        <w:widowControl w:val="0"/>
        <w:numPr>
          <w:ilvl w:val="3"/>
          <w:numId w:val="5"/>
        </w:numPr>
        <w:tabs>
          <w:tab w:val="left" w:pos="1786"/>
        </w:tabs>
        <w:spacing w:after="0" w:line="240" w:lineRule="auto"/>
        <w:jc w:val="both"/>
        <w:rPr>
          <w:rFonts w:ascii="Times New Roman" w:hAnsi="Times New Roman"/>
          <w:sz w:val="28"/>
          <w:szCs w:val="28"/>
          <w:lang w:eastAsia="ru-RU"/>
        </w:rPr>
      </w:pPr>
      <w:r w:rsidRPr="008C6E24">
        <w:rPr>
          <w:rFonts w:ascii="Times New Roman" w:hAnsi="Times New Roman"/>
          <w:sz w:val="28"/>
          <w:szCs w:val="28"/>
          <w:lang w:eastAsia="ru-RU"/>
        </w:rPr>
        <w:t>Физическое и оздоровительное направление воспитания.</w:t>
      </w:r>
    </w:p>
    <w:p w:rsidR="007E0446" w:rsidRPr="008C6E24" w:rsidRDefault="007E0446" w:rsidP="008C6E24">
      <w:pPr>
        <w:widowControl w:val="0"/>
        <w:numPr>
          <w:ilvl w:val="0"/>
          <w:numId w:val="21"/>
        </w:numPr>
        <w:tabs>
          <w:tab w:val="left" w:pos="1028"/>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7E0446" w:rsidRPr="008C6E24" w:rsidRDefault="007E0446" w:rsidP="008C6E24">
      <w:pPr>
        <w:widowControl w:val="0"/>
        <w:spacing w:after="0"/>
        <w:ind w:left="20"/>
        <w:rPr>
          <w:rFonts w:ascii="Times New Roman" w:hAnsi="Times New Roman"/>
          <w:sz w:val="28"/>
          <w:szCs w:val="28"/>
          <w:lang w:eastAsia="ru-RU"/>
        </w:rPr>
      </w:pPr>
      <w:r w:rsidRPr="008C6E24">
        <w:rPr>
          <w:rFonts w:ascii="Times New Roman" w:hAnsi="Times New Roman"/>
          <w:color w:val="000000"/>
          <w:sz w:val="28"/>
          <w:szCs w:val="28"/>
          <w:shd w:val="clear" w:color="auto" w:fill="FFFFFF"/>
          <w:lang w:eastAsia="ru-RU"/>
        </w:rPr>
        <w:t>гигиеническими навыками и правилами безопасности.</w:t>
      </w:r>
    </w:p>
    <w:p w:rsidR="007E0446" w:rsidRPr="008C6E24" w:rsidRDefault="007E0446" w:rsidP="008C6E24">
      <w:pPr>
        <w:widowControl w:val="0"/>
        <w:numPr>
          <w:ilvl w:val="0"/>
          <w:numId w:val="22"/>
        </w:numPr>
        <w:tabs>
          <w:tab w:val="left" w:pos="1018"/>
        </w:tabs>
        <w:spacing w:after="0" w:line="240" w:lineRule="auto"/>
        <w:ind w:right="20"/>
        <w:jc w:val="both"/>
        <w:rPr>
          <w:rFonts w:ascii="Times New Roman" w:hAnsi="Times New Roman"/>
          <w:sz w:val="28"/>
          <w:szCs w:val="28"/>
          <w:lang w:eastAsia="ru-RU"/>
        </w:rPr>
      </w:pPr>
      <w:r w:rsidRPr="008C6E24">
        <w:rPr>
          <w:rFonts w:ascii="Times New Roman" w:hAnsi="Times New Roman"/>
          <w:color w:val="000000"/>
          <w:sz w:val="28"/>
          <w:szCs w:val="28"/>
          <w:shd w:val="clear" w:color="auto" w:fill="FFFFFF"/>
          <w:lang w:eastAsia="ru-RU"/>
        </w:rPr>
        <w:t>Ценности - жизнь и здоровье лежит в основе физического и оздоровительного направления воспитания.</w:t>
      </w:r>
    </w:p>
    <w:p w:rsidR="007E0446" w:rsidRPr="008C6E24" w:rsidRDefault="007E0446" w:rsidP="008C6E24">
      <w:pPr>
        <w:widowControl w:val="0"/>
        <w:numPr>
          <w:ilvl w:val="0"/>
          <w:numId w:val="23"/>
        </w:numPr>
        <w:tabs>
          <w:tab w:val="left" w:pos="1786"/>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Трудовое направление воспитания.</w:t>
      </w:r>
    </w:p>
    <w:p w:rsidR="007E0446" w:rsidRPr="008C6E24" w:rsidRDefault="007E0446" w:rsidP="008C6E24">
      <w:pPr>
        <w:widowControl w:val="0"/>
        <w:numPr>
          <w:ilvl w:val="0"/>
          <w:numId w:val="2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трудового воспитания - формирование ценностного отношения детей к труду, трудолюбию и приобщение ребёнка к труду.</w:t>
      </w:r>
    </w:p>
    <w:p w:rsidR="007E0446" w:rsidRPr="008C6E24" w:rsidRDefault="007E0446" w:rsidP="008C6E24">
      <w:pPr>
        <w:widowControl w:val="0"/>
        <w:numPr>
          <w:ilvl w:val="0"/>
          <w:numId w:val="24"/>
        </w:numPr>
        <w:tabs>
          <w:tab w:val="left" w:pos="103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 труд лежит в основе трудового направления воспитания.</w:t>
      </w:r>
    </w:p>
    <w:p w:rsidR="007E0446" w:rsidRPr="008C6E24" w:rsidRDefault="007E0446" w:rsidP="008C6E24">
      <w:pPr>
        <w:widowControl w:val="0"/>
        <w:numPr>
          <w:ilvl w:val="0"/>
          <w:numId w:val="23"/>
        </w:numPr>
        <w:tabs>
          <w:tab w:val="left" w:pos="1786"/>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Эстетическое направление воспитания.</w:t>
      </w:r>
    </w:p>
    <w:p w:rsidR="007E0446" w:rsidRPr="008C6E24" w:rsidRDefault="007E0446" w:rsidP="008C6E24">
      <w:pPr>
        <w:widowControl w:val="0"/>
        <w:numPr>
          <w:ilvl w:val="0"/>
          <w:numId w:val="25"/>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эстетического направления воспитания – способствовать становлению у ребёнка ценностного отношения к красоте.</w:t>
      </w:r>
    </w:p>
    <w:p w:rsidR="007E0446" w:rsidRPr="008C6E24" w:rsidRDefault="007E0446" w:rsidP="008C6E24">
      <w:pPr>
        <w:widowControl w:val="0"/>
        <w:numPr>
          <w:ilvl w:val="0"/>
          <w:numId w:val="25"/>
        </w:numPr>
        <w:tabs>
          <w:tab w:val="left" w:pos="102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 культура, красота, лежат в основе эстетического направления воспитания.</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26"/>
        </w:numPr>
        <w:tabs>
          <w:tab w:val="left" w:pos="1364"/>
        </w:tabs>
        <w:spacing w:before="263" w:after="0" w:line="240" w:lineRule="auto"/>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Содержательный раздел Программы воспитания</w:t>
      </w:r>
      <w:r w:rsidRPr="008C6E24">
        <w:rPr>
          <w:rFonts w:ascii="Times New Roman" w:hAnsi="Times New Roman"/>
          <w:color w:val="000000"/>
          <w:sz w:val="28"/>
          <w:szCs w:val="28"/>
          <w:lang w:eastAsia="ru-RU"/>
        </w:rPr>
        <w:t>.</w:t>
      </w:r>
    </w:p>
    <w:p w:rsidR="007E0446" w:rsidRPr="008C6E24" w:rsidRDefault="007E0446" w:rsidP="008C6E24">
      <w:pPr>
        <w:widowControl w:val="0"/>
        <w:numPr>
          <w:ilvl w:val="0"/>
          <w:numId w:val="27"/>
        </w:numPr>
        <w:tabs>
          <w:tab w:val="left" w:pos="1575"/>
        </w:tabs>
        <w:spacing w:after="0" w:line="240" w:lineRule="auto"/>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Уклад образовательной организации.</w:t>
      </w:r>
    </w:p>
    <w:p w:rsidR="007E0446" w:rsidRPr="008C6E24" w:rsidRDefault="007E0446" w:rsidP="008C6E24">
      <w:pPr>
        <w:widowControl w:val="0"/>
        <w:numPr>
          <w:ilvl w:val="0"/>
          <w:numId w:val="28"/>
        </w:numPr>
        <w:tabs>
          <w:tab w:val="left" w:pos="1009"/>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данном разделе раскрываются особенности уклада ДОО.</w:t>
      </w:r>
    </w:p>
    <w:p w:rsidR="007E0446" w:rsidRPr="008C6E24" w:rsidRDefault="007E0446" w:rsidP="008C6E24">
      <w:pPr>
        <w:widowControl w:val="0"/>
        <w:numPr>
          <w:ilvl w:val="0"/>
          <w:numId w:val="28"/>
        </w:numPr>
        <w:tabs>
          <w:tab w:val="left" w:pos="103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E0446" w:rsidRPr="008C6E24" w:rsidRDefault="007E0446" w:rsidP="008C6E24">
      <w:pPr>
        <w:widowControl w:val="0"/>
        <w:numPr>
          <w:ilvl w:val="0"/>
          <w:numId w:val="28"/>
        </w:numPr>
        <w:tabs>
          <w:tab w:val="left" w:pos="102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Уклад ДОО – это её необходимый фундамент, основа и инструмент воспитания.</w:t>
      </w:r>
    </w:p>
    <w:p w:rsidR="007E0446" w:rsidRPr="008C6E24" w:rsidRDefault="007E0446" w:rsidP="008C6E24">
      <w:pPr>
        <w:widowControl w:val="0"/>
        <w:numPr>
          <w:ilvl w:val="0"/>
          <w:numId w:val="28"/>
        </w:numPr>
        <w:tabs>
          <w:tab w:val="left" w:pos="1033"/>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7E0446" w:rsidRPr="008C6E24" w:rsidRDefault="007E0446" w:rsidP="008C6E24">
      <w:pPr>
        <w:widowControl w:val="0"/>
        <w:tabs>
          <w:tab w:val="left" w:pos="1033"/>
        </w:tabs>
        <w:spacing w:after="0"/>
        <w:ind w:left="20"/>
        <w:jc w:val="both"/>
        <w:rPr>
          <w:rFonts w:ascii="Times New Roman" w:hAnsi="Times New Roman"/>
          <w:color w:val="000000"/>
          <w:sz w:val="28"/>
          <w:szCs w:val="28"/>
          <w:lang w:eastAsia="ru-RU"/>
        </w:rPr>
      </w:pPr>
    </w:p>
    <w:p w:rsidR="007E0446" w:rsidRPr="008C6E24" w:rsidRDefault="007E0446" w:rsidP="008C6E24">
      <w:pPr>
        <w:shd w:val="clear" w:color="auto" w:fill="FFFFFF"/>
        <w:tabs>
          <w:tab w:val="left" w:pos="1134"/>
        </w:tabs>
        <w:spacing w:after="0" w:line="240" w:lineRule="auto"/>
        <w:ind w:right="-34" w:firstLine="15"/>
        <w:contextualSpacing/>
        <w:jc w:val="both"/>
        <w:rPr>
          <w:rFonts w:ascii="Times New Roman" w:hAnsi="Times New Roman"/>
          <w:sz w:val="28"/>
          <w:szCs w:val="28"/>
        </w:rPr>
      </w:pPr>
      <w:r w:rsidRPr="008C6E24">
        <w:rPr>
          <w:rFonts w:ascii="Times New Roman" w:hAnsi="Times New Roman"/>
          <w:sz w:val="28"/>
          <w:szCs w:val="28"/>
        </w:rPr>
        <w:t>5) МБДОУ детский сад № 127 -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7E0446" w:rsidRPr="008C6E24" w:rsidRDefault="007E0446" w:rsidP="008C6E24">
      <w:pPr>
        <w:widowControl w:val="0"/>
        <w:shd w:val="clear" w:color="auto" w:fill="FFFFFF"/>
        <w:spacing w:after="0" w:line="240" w:lineRule="auto"/>
        <w:ind w:right="-34"/>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МБДОУ детский сад № 127 расположен в городе Данилове по адресу ул. Свердлова, дом 74. Район является экологически чистым, имеются оборудованные тротуары для пешеходов, пешеходные переходы. Рядом с ДОО находится Молодежный центр «Бригантина», Даниловская ЦБС, детский сад № 26, железнодорожный вокзал Данилов. ДОО имеет возможность для осуществления сетевого взаимодействия, как с указанными образовательными организациями, так и с более удаленными, но, тем не менее, находящимися в пешей доступности.</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В ДОО функционирует две разновозрастные группы, которые посещают дети от 2 до 8 лет. ДОО располагает базой: музыкально-спортивный зал, логопедический кабинет, оборудованные групповые площадки на территории детского сада. Имеется необходимое оборудование, атрибуты и расходный материал, используются информационно-коммуникационные технологии в сопровождении занятий и мероприятий (телевизоры, ноутбуки, принтеры, музыкальный центр, </w:t>
      </w:r>
      <w:r w:rsidRPr="008C6E24">
        <w:rPr>
          <w:rFonts w:ascii="Times New Roman" w:hAnsi="Times New Roman" w:cs="Courier New"/>
          <w:color w:val="000000"/>
          <w:sz w:val="28"/>
          <w:szCs w:val="28"/>
          <w:lang w:val="en-US" w:eastAsia="ru-RU"/>
        </w:rPr>
        <w:t>USB</w:t>
      </w:r>
      <w:r w:rsidRPr="008C6E24">
        <w:rPr>
          <w:rFonts w:ascii="Times New Roman" w:hAnsi="Times New Roman" w:cs="Courier New"/>
          <w:color w:val="000000"/>
          <w:sz w:val="28"/>
          <w:szCs w:val="28"/>
          <w:lang w:eastAsia="ru-RU"/>
        </w:rPr>
        <w:t>-колонка).</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Деятельность ДОО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Отношение к воспитанниками заключается в поддержке разнообразия детства; сохранении уникальности и самоценности детства как важного этапа в общем развитии человека, принятия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В ДОО осуществляется воспитание, которое представляет собой деятельность,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Ключевые правила ДОО - уважение человеческого достоинства, защита от всех форм физического и психического насилия и оскорбления личности, охрана жизни и здоровья.</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МБДОУ детский сад № 127 осуществляет тесное сотрудничество с социальными партнерами: заключены договора с  детской библиотекой Даниловской ЦБС, Даниловским историко-краеведческим музеем. ДОУ осуществляет сотрудничество со следующими социальными партнерами: Молодежным центром «Бригантина», Даниловским культурно-досуговым центром, Художественной галереей и др. В результате взаимодействия с социальными партнерами создаются условия, которые используются педагогами ДОО для решения разнообразных задач развития дошкольников.</w:t>
      </w:r>
    </w:p>
    <w:p w:rsidR="007E0446" w:rsidRPr="008C6E24" w:rsidRDefault="007E0446" w:rsidP="008C6E24">
      <w:pPr>
        <w:widowControl w:val="0"/>
        <w:spacing w:after="0" w:line="240" w:lineRule="auto"/>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В рамках сетевого взаимодействия между образовательными организациями Даниловского МР наш детский сад является базовой площадкой, где реализуется проект этнографической направленности «Русская народная кукла». Работа по проекту направлена на изучение потенциала народной куклы в семейном воспитании, на приобщение детей  к истокам русской народной культуры, к традициям семьи, к разнообразию семейных отношений. В своей работе педагоги стараются приобщить детей к волшебному миру куклы, дать возможность ребенку попробовать изготовить игрушку своими руками. Народную куклу можно рассматривать как эффективное средство духовно-нравственного воспитания дошкольников. В рамках реализации проекта ДОО осуществляет взаимодействие с другими детскими садами города по приобщению детей к культурному наследию прошлого, в том числе через изучение и изготовление народных кукол.</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Задачи воспитания реализуются в течение всего времени нахождения ребенка в ДОО:      в процессе образовательной деятельности, режимных моментах, совместной деятельности с детьми и индивидуальной работы. Специально организованная образовательная деятельность происходит, в основном, в первой половине дня. Во второй половине дня организуется кружковая деятельность, ориентированная на проявление у воспитанников инициаливы, самостоятельности и творчества в разных видах деятельности. В ДОО ведется кружковая работа по трем направлениям:</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краеведческая и этнографическая направленность;</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духовная и нравственно-патриотическая направленность;</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u w:val="single"/>
          <w:lang w:eastAsia="ru-RU"/>
        </w:rPr>
      </w:pPr>
      <w:r w:rsidRPr="008C6E24">
        <w:rPr>
          <w:rFonts w:ascii="Times New Roman" w:hAnsi="Times New Roman" w:cs="Courier New"/>
          <w:color w:val="000000"/>
          <w:sz w:val="28"/>
          <w:szCs w:val="28"/>
          <w:lang w:eastAsia="ru-RU"/>
        </w:rPr>
        <w:t>- театрализованная направленность.</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Приоритетным в воспитательном процессе ДОУ является формирование у дошкольников ценностей здорового образа жизни, физических качеств и нравственно-патриотическое воспитание подрастающего поколения. Успех этих направлений зависит от правильной организации всех форм работы с детьми.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воспитанников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утренняя гимнастика и бег, занятий физкультурой, физкультурные праздники и соревнования, самостоятельной двигательной деятельности и т.п.</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В ДОО ведется работа по формированию у дошкольников духовных и патриотических ценностей: интереса к изучению культуры своих предков, любви к родному краю, гордости за культуру Ярославского края, уважения к прошлому, интереса к истории своей Родины. Это является одним из значимых направлений развития и воспитания дошкольников.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Приоритетным направлением в воспитательном процессе ДОУ является приобщение детей дошкольного возраста к культурному наследию своего народа средствами музейной педагогики. В ДОО создана и функционирует музейная комната «Русская изба», где представлена экспозиция русской крестьянской избы, насчитывающая более 100 экспонатов.                                                          Уникальность образовательного пространства музейной комнаты состоит в возможности организовать общение дошкольников с подлинником как частью культурного наследия. Занятия, проводимые в «Русской избе», закладывают основы гуманизма в душу каждого ребенка, предоставляют детям возможность прикоснуться к культуре своего народа, обогащают духовный мир педагогов, работающих с детьми, вызывают у них желание самосовершенствоваться, оказывают помощь в процессе формирования уважительного отношения между родителями и детьми, способствуют сближению детского сада и семьи. Мероприятия по приобщению детей к культуре своего народа являются средством формирования у них духовно-нравственных и патриотических чувств. Разработана и утверждена дополнительная общеобразовательная общеразвивающая программа этнокультурной направленности «Возвращение к истокам» для детей 5-7 лет </w:t>
      </w:r>
      <w:hyperlink r:id="rId9" w:history="1">
        <w:r w:rsidRPr="008C6E24">
          <w:rPr>
            <w:rFonts w:ascii="Times New Roman" w:hAnsi="Times New Roman" w:cs="Courier New"/>
            <w:color w:val="0066CC"/>
            <w:sz w:val="28"/>
            <w:szCs w:val="28"/>
            <w:u w:val="single"/>
            <w:lang w:eastAsia="ru-RU"/>
          </w:rPr>
          <w:t>https://ds127-dan.edu.yar.ru/novaya_programma_dop_-_skan_na_sayt.doc</w:t>
        </w:r>
      </w:hyperlink>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Основные традиции воспитательной деятельности в МБДОУ детский сад № 127: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1. Общие событийные мероприятия ДОО, мероприятия «Календаря образовательных событий РФ» для всего детского сада, в которых участвуют дети разных возрастов, педагоги, родители, социальные партнеры.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3. 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4.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5. Создание на базе детского сада музейной комнаты «Русская изба», организация и проведение мероприятий по приобщению дошкольников к русским народным традициям и культуре.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6. Совместное участие детей и родителей (законных представителей) в музыкальных, физкультурных и социально значимых мероприятиях различного уровня.</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0B4D49" w:rsidRDefault="007E0446" w:rsidP="000B4D49">
      <w:pPr>
        <w:widowControl w:val="0"/>
        <w:numPr>
          <w:ilvl w:val="0"/>
          <w:numId w:val="27"/>
        </w:numPr>
        <w:tabs>
          <w:tab w:val="left" w:pos="1575"/>
        </w:tabs>
        <w:spacing w:after="0" w:line="240" w:lineRule="auto"/>
        <w:jc w:val="both"/>
        <w:rPr>
          <w:rFonts w:ascii="Times New Roman" w:hAnsi="Times New Roman"/>
          <w:b/>
          <w:color w:val="000000"/>
          <w:sz w:val="28"/>
          <w:szCs w:val="28"/>
          <w:lang w:eastAsia="ru-RU"/>
        </w:rPr>
      </w:pPr>
      <w:r w:rsidRPr="000B4D49">
        <w:rPr>
          <w:rFonts w:ascii="Times New Roman" w:hAnsi="Times New Roman"/>
          <w:b/>
          <w:color w:val="000000"/>
          <w:sz w:val="28"/>
          <w:szCs w:val="28"/>
          <w:lang w:eastAsia="ru-RU"/>
        </w:rPr>
        <w:t xml:space="preserve">Воспитывающая среда образовательной организации. </w:t>
      </w:r>
    </w:p>
    <w:p w:rsidR="007E0446" w:rsidRPr="000B4D49" w:rsidRDefault="007E0446" w:rsidP="000B4D49">
      <w:pPr>
        <w:widowControl w:val="0"/>
        <w:numPr>
          <w:ilvl w:val="0"/>
          <w:numId w:val="29"/>
        </w:numPr>
        <w:tabs>
          <w:tab w:val="left" w:pos="1028"/>
        </w:tabs>
        <w:spacing w:after="0" w:line="240" w:lineRule="auto"/>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Воспитывающая среда включает совокупность различных условий,</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2) Условия для формирования эмоционально-ценностного отношения ребёнка к окружающему миру, другим людям, себе. </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3) Условия для обретения ребёнком первичного опыта деятельности и поступка в соответствии с традиционными ценностями российского общества.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7E0446" w:rsidRPr="000B4D49" w:rsidRDefault="007E0446" w:rsidP="000B4D49">
      <w:pPr>
        <w:widowControl w:val="0"/>
        <w:tabs>
          <w:tab w:val="left" w:pos="1023"/>
        </w:tabs>
        <w:spacing w:before="360" w:after="12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4)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7E0446" w:rsidRPr="000B4D49" w:rsidRDefault="007E0446" w:rsidP="000B4D49">
      <w:pPr>
        <w:widowControl w:val="0"/>
        <w:tabs>
          <w:tab w:val="left" w:pos="1023"/>
        </w:tabs>
        <w:spacing w:before="360" w:after="12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C41FF4" w:rsidRDefault="007E0446" w:rsidP="00C41FF4">
      <w:pPr>
        <w:widowControl w:val="0"/>
        <w:numPr>
          <w:ilvl w:val="0"/>
          <w:numId w:val="27"/>
        </w:numPr>
        <w:tabs>
          <w:tab w:val="left" w:pos="2419"/>
        </w:tabs>
        <w:spacing w:after="0" w:line="240" w:lineRule="auto"/>
        <w:jc w:val="both"/>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Формы совместной деятельности в образовательной организации.</w:t>
      </w:r>
    </w:p>
    <w:p w:rsidR="007E0446" w:rsidRPr="00C41FF4" w:rsidRDefault="007E0446" w:rsidP="00C41FF4">
      <w:pPr>
        <w:widowControl w:val="0"/>
        <w:numPr>
          <w:ilvl w:val="0"/>
          <w:numId w:val="30"/>
        </w:numPr>
        <w:tabs>
          <w:tab w:val="left" w:pos="1762"/>
        </w:tabs>
        <w:spacing w:after="0" w:line="240" w:lineRule="auto"/>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Работа с родителями (законными представителями).</w:t>
      </w:r>
    </w:p>
    <w:p w:rsidR="007E0446" w:rsidRPr="00C41FF4" w:rsidRDefault="007E0446" w:rsidP="00C41FF4">
      <w:pPr>
        <w:widowControl w:val="0"/>
        <w:spacing w:after="0"/>
        <w:ind w:left="20" w:firstLine="7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Цель работы – установление партнерских отношений между педагогами ДОО и семьей. Реализация цели возможна при поэтапном построении взаимодействия и создании особой формы общения, которую можно обозначить как доверительный деловой контакт. </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Этапы работы педагогического коллектива с родителями:</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моделирование процесса сотрудничества детского сада и семьи, подготовка воспитателей к деловому и личностному взаимодействию с родителями;</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установление между педагогами и родителями благоприятных межличностных отношений с установкой на будущее деловое сотрудничество;</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формирование у родителей более полного образа ребенка и правильного его восприятия посредством сообщения им знаний о ребенке;</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изучение педагогической позиции родителей и ознакомление с проблемами семьи в воспитании дошкольника;</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совместное с родителями исследование, формирование личности и оздоровление ребенка.</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в ДОО систематически происходит информирование и консультирование родителей  (в том числе посредством размещения информации в интернет-ресурсах, мессенджерах, на сайте ДОО), проведение совместных с родителями праздников и развлечений. </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Возможность ежедневного непосредственного контакта с детьми и их родителями (законными представителями) позволяет педагогам и специалистам ДОО выявлять характер семейного воспитания, добиваться единства влияний на ребенка в ДОО и семье. 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ДОО - педагогическое просвещение родителей (законных представителей) воспитанников.</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Виды и формы работы с семьями воспитанников, используемые в деятельности ДОУ:</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Групповые формы работы:</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Родительские комитеты, участвующие в решении вопросов воспитания и социализации детей.</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Родительские собрания, посвященные обсуждению актуальных и острых проблем воспитания детей дошкольного возраста.</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и специалистов.</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Индивидуальные формы работы:</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Работа специалистов по запросу родителей для решения проблемных ситуаций, связанных с воспитанием ребенка дошкольного возраста.</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Участие родителей в педагогических консилиумах, собираемых в случае возникновения острых проблем, связанных с воспитанием ребенка.</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p>
    <w:p w:rsidR="007E0446" w:rsidRPr="00C41FF4" w:rsidRDefault="007E0446" w:rsidP="00C41FF4">
      <w:pPr>
        <w:widowControl w:val="0"/>
        <w:numPr>
          <w:ilvl w:val="0"/>
          <w:numId w:val="30"/>
        </w:numPr>
        <w:tabs>
          <w:tab w:val="left" w:pos="1766"/>
        </w:tabs>
        <w:spacing w:after="0" w:line="240" w:lineRule="auto"/>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События образовательной организации.</w:t>
      </w:r>
    </w:p>
    <w:p w:rsidR="007E0446" w:rsidRPr="00C41FF4" w:rsidRDefault="007E0446" w:rsidP="00C41FF4">
      <w:pPr>
        <w:widowControl w:val="0"/>
        <w:spacing w:after="0"/>
        <w:ind w:left="20" w:firstLine="7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E0446" w:rsidRPr="00C41FF4" w:rsidRDefault="007E0446" w:rsidP="00C41FF4">
      <w:pPr>
        <w:widowControl w:val="0"/>
        <w:shd w:val="clear" w:color="auto" w:fill="FFFFFF"/>
        <w:spacing w:after="0" w:line="240" w:lineRule="auto"/>
        <w:ind w:right="-34"/>
        <w:rPr>
          <w:rFonts w:ascii="Times New Roman" w:hAnsi="Times New Roman" w:cs="Courier New"/>
          <w:color w:val="000000"/>
          <w:sz w:val="28"/>
          <w:szCs w:val="28"/>
          <w:lang w:eastAsia="ru-RU"/>
        </w:rPr>
      </w:pPr>
      <w:r w:rsidRPr="00C41FF4">
        <w:rPr>
          <w:rFonts w:ascii="Times New Roman" w:hAnsi="Times New Roman" w:cs="Courier New"/>
          <w:color w:val="000000"/>
          <w:sz w:val="24"/>
          <w:szCs w:val="24"/>
          <w:lang w:eastAsia="ru-RU"/>
        </w:rPr>
        <w:t xml:space="preserve">                </w:t>
      </w:r>
      <w:r w:rsidRPr="00C41FF4">
        <w:rPr>
          <w:rFonts w:ascii="Times New Roman" w:hAnsi="Times New Roman" w:cs="Courier New"/>
          <w:color w:val="000000"/>
          <w:sz w:val="28"/>
          <w:szCs w:val="28"/>
          <w:lang w:eastAsia="ru-RU"/>
        </w:rPr>
        <w:t>Основные события ДОО:</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Выставки</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«Моя спортивная дружная семья»», «Люблю тебя, мой край родной», выставки рисунков по сезонам и др.</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Совместные игры</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квест-игры.</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xml:space="preserve">Творческие мастерские </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В мастерских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Социально-значимые и экологические акции</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(«Подари ребенку книгу», «Поможем ребенку собраться в школу», «Жизнь дана на добрые дела», «Сбор макулатуры», «Письмо ветерану» и др.)</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Конкурсы, викторины</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Музыкально-театрализованные представления</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Данные представления проводятся в виде интегративного театра, концертов, театральных постановок, развлечений, музыкальной или театральной гостиной.</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Физкультурно-оздоровительные мероприятия</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16"/>
          <w:szCs w:val="16"/>
        </w:rPr>
      </w:pPr>
    </w:p>
    <w:p w:rsidR="007E0446" w:rsidRPr="00C41FF4" w:rsidRDefault="007E0446" w:rsidP="00C41FF4">
      <w:pPr>
        <w:widowControl w:val="0"/>
        <w:shd w:val="clear" w:color="auto" w:fill="FFFFFF"/>
        <w:spacing w:after="0" w:line="240" w:lineRule="auto"/>
        <w:ind w:right="-34" w:firstLine="709"/>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Большое внимание на занятиях и мероприятиях уделяется применению интерактивных форм работы с детьми: </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интеллектуальные игры, стимулирующих познавательную мотивацию дошкольников;</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дидактический театр, где полученные на занятии знания обыгрываются в театральных постановках;</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дискуссии, которые дают дошкольникам возможность приобрести опыт ведения конструктивного диалога;</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групповая работа или работа в парах, которые учат дошкольников командной работе и взаимодействию с другими детьми;</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ДОО;</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организация шефства над другими детьми, дающего дошкольникам социально значимый опыт сотрудничества и взаимной помощи;</w:t>
      </w:r>
    </w:p>
    <w:p w:rsidR="007E0446" w:rsidRPr="00C41FF4" w:rsidRDefault="007E0446" w:rsidP="00C41FF4">
      <w:pPr>
        <w:widowControl w:val="0"/>
        <w:shd w:val="clear" w:color="auto" w:fill="FFFFFF"/>
        <w:spacing w:after="0" w:line="240" w:lineRule="auto"/>
        <w:ind w:right="-34"/>
        <w:jc w:val="both"/>
        <w:rPr>
          <w:rFonts w:ascii="Times New Roman" w:hAnsi="Times New Roman" w:cs="Courier New"/>
          <w:b/>
          <w:color w:val="000000"/>
          <w:sz w:val="16"/>
          <w:szCs w:val="16"/>
          <w:lang w:eastAsia="ru-RU"/>
        </w:rPr>
      </w:pP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В ДОО существуют традиционные мероприятия, регулярно проводимые в течение учебного года, позитивно влияющие на социализацию и развитие личностных качеств детей дошкольного возраста: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Календарные праздники, приуроченные к историческим событиям и датам</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(«День Победы», «День защитника Отечества», «Международный женский день», «День народного единства», «День космонавтики», «День защиты детей», «День России», «День государственного флага», «День семьи», «День березки» и др.)</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Тематические мероприятия</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(«День здоровья», соревнования и физкультурные мероприятия в соответствии с планом мероприятий Даниловского района и Ярославской области, мероприятия в рамках тематического планирования в течение учебного года и летнего периода)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Сезонные праздники</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(«Рождественские гуляния», «Осенины», «Новый год», «Масленица», «День птиц», «Здравствуй, лето» и др.)</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Групповые мероприятия</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(«Утро радостных встреч», «День именинника»)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16"/>
          <w:szCs w:val="16"/>
          <w:lang w:eastAsia="ru-RU"/>
        </w:rPr>
      </w:pP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В ДОО разработаны программы по дополнительному образованию детей дошкольного возраста. В течении учебного года ведется кружковая работа: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кружок этнокультурной направленности «Возвращение к истокам»</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кружок патриотической направленности «Юные патриоты»</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кружок театральной направленности «Волшебный мир театра»</w:t>
      </w:r>
    </w:p>
    <w:p w:rsidR="007E0446" w:rsidRPr="00C41FF4" w:rsidRDefault="007E0446" w:rsidP="00C41FF4">
      <w:pPr>
        <w:shd w:val="clear" w:color="auto" w:fill="FFFFFF"/>
        <w:spacing w:after="0" w:line="240" w:lineRule="auto"/>
        <w:ind w:right="-34"/>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Ведение педагогами ДОО разнонаправленных тематических кружков обусловлено требованиями ФГОС ДО и  связанно с подходом к воспитательным процессам в ДОО.  Для развития ребенка значимо не только основное, но и дополнительное образование. С помощью кружковой работы в ДОО повышается уровень социальной адаптации ребенка, обогащается его опыт взаимодействия со сверстниками и взрослыми. Методические особенности кружковой работы благоприятствуют воспитанию у дошкольников коммуникативных навыков и личностных качеств с повышенной социальной востребованностью. </w:t>
      </w:r>
    </w:p>
    <w:p w:rsidR="007E0446" w:rsidRPr="00C41FF4" w:rsidRDefault="007E0446" w:rsidP="00C41FF4">
      <w:pPr>
        <w:widowControl w:val="0"/>
        <w:shd w:val="clear" w:color="auto" w:fill="FFFFFF"/>
        <w:spacing w:after="0" w:line="240" w:lineRule="auto"/>
        <w:ind w:right="-34" w:firstLine="709"/>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В конце года воспитатели в каждой возрастной группе подводят анализ достижения детьми планируемых результатов по освоению Программы воспитания ДОО. Результаты достижений по целевым ориентирам Программы воспитания не подлежат непосредственной оценке и не являются основанием для их формального сравнения с реальными достижениями детей.</w:t>
      </w:r>
    </w:p>
    <w:p w:rsidR="007E0446" w:rsidRPr="00C41FF4" w:rsidRDefault="007E0446" w:rsidP="00C41FF4">
      <w:pPr>
        <w:widowControl w:val="0"/>
        <w:spacing w:after="0"/>
        <w:ind w:left="20" w:firstLine="720"/>
        <w:jc w:val="both"/>
        <w:rPr>
          <w:rFonts w:ascii="Times New Roman" w:hAnsi="Times New Roman"/>
          <w:color w:val="000000"/>
          <w:sz w:val="28"/>
          <w:szCs w:val="28"/>
          <w:lang w:eastAsia="ru-RU"/>
        </w:rPr>
      </w:pPr>
    </w:p>
    <w:p w:rsidR="007E0446" w:rsidRPr="00C41FF4" w:rsidRDefault="007E0446" w:rsidP="00C41FF4">
      <w:pPr>
        <w:widowControl w:val="0"/>
        <w:numPr>
          <w:ilvl w:val="0"/>
          <w:numId w:val="26"/>
        </w:numPr>
        <w:tabs>
          <w:tab w:val="left" w:pos="1344"/>
        </w:tabs>
        <w:spacing w:after="0" w:line="240" w:lineRule="auto"/>
        <w:jc w:val="both"/>
        <w:rPr>
          <w:rFonts w:ascii="Times New Roman" w:hAnsi="Times New Roman"/>
          <w:color w:val="000000"/>
          <w:sz w:val="28"/>
          <w:szCs w:val="28"/>
          <w:lang w:eastAsia="ru-RU"/>
        </w:rPr>
      </w:pPr>
      <w:r w:rsidRPr="00C41FF4">
        <w:rPr>
          <w:rFonts w:ascii="Times New Roman" w:hAnsi="Times New Roman"/>
          <w:b/>
          <w:color w:val="000000"/>
          <w:sz w:val="28"/>
          <w:szCs w:val="28"/>
          <w:lang w:eastAsia="ru-RU"/>
        </w:rPr>
        <w:t>Организационный раздел Программы воспитания ДОО</w:t>
      </w:r>
      <w:r w:rsidRPr="00C41FF4">
        <w:rPr>
          <w:rFonts w:ascii="Times New Roman" w:hAnsi="Times New Roman"/>
          <w:color w:val="000000"/>
          <w:sz w:val="28"/>
          <w:szCs w:val="28"/>
          <w:lang w:eastAsia="ru-RU"/>
        </w:rPr>
        <w:t>.</w:t>
      </w:r>
    </w:p>
    <w:p w:rsidR="007E0446" w:rsidRPr="00C41FF4" w:rsidRDefault="007E0446" w:rsidP="00C41FF4">
      <w:pPr>
        <w:widowControl w:val="0"/>
        <w:numPr>
          <w:ilvl w:val="0"/>
          <w:numId w:val="32"/>
        </w:numPr>
        <w:tabs>
          <w:tab w:val="left" w:pos="1550"/>
        </w:tabs>
        <w:spacing w:after="0" w:line="240" w:lineRule="auto"/>
        <w:jc w:val="both"/>
        <w:rPr>
          <w:rFonts w:ascii="Times New Roman" w:hAnsi="Times New Roman"/>
          <w:color w:val="000000"/>
          <w:sz w:val="28"/>
          <w:szCs w:val="28"/>
          <w:lang w:eastAsia="ru-RU"/>
        </w:rPr>
      </w:pPr>
      <w:r w:rsidRPr="00C41FF4">
        <w:rPr>
          <w:rFonts w:ascii="Times New Roman" w:hAnsi="Times New Roman"/>
          <w:b/>
          <w:color w:val="000000"/>
          <w:sz w:val="28"/>
          <w:szCs w:val="28"/>
          <w:lang w:eastAsia="ru-RU"/>
        </w:rPr>
        <w:t xml:space="preserve">Кадровое обеспечение. </w:t>
      </w:r>
      <w:r w:rsidRPr="00C41FF4">
        <w:rPr>
          <w:rFonts w:ascii="Times New Roman" w:hAnsi="Times New Roman"/>
          <w:color w:val="000000"/>
          <w:sz w:val="28"/>
          <w:szCs w:val="28"/>
          <w:lang w:eastAsia="ru-RU"/>
        </w:rPr>
        <w:t>Реализация Программы воспитания обеспечивается руководящими, педагогическими, учебно-вспомогательными, административно-хозяйственными работниками ДОО. В реализации Программы воспитания участвуют работники дошкольного отделения, в том числе осуществляющие финансовую и хозяйственную деятельности, охрану жизни и здоровья детей.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приказом Министерства здравоохранения и социального развития Российской Федерации от 31 мая 2011 г. №448н (зарегистрирован Министерством юстиции Российской Федерации 1 июля 2011 г., регистрационный №21240). Должностной состав и количество работников, необходимых для реализации и обеспечения реализации Программы воспитания, определяются ее целями и задачами, а также актуальной социальной ситуацией развития детей. Программа воспитания непрерывно сопровождается педагогическими и учебно-вспомогательными работниками в течение всего времени ее реализации в ДОО и в конкретной группе.</w:t>
      </w:r>
    </w:p>
    <w:p w:rsidR="007E0446" w:rsidRPr="00C41FF4" w:rsidRDefault="007E0446" w:rsidP="00C41FF4">
      <w:pPr>
        <w:widowControl w:val="0"/>
        <w:numPr>
          <w:ilvl w:val="0"/>
          <w:numId w:val="32"/>
        </w:numPr>
        <w:tabs>
          <w:tab w:val="left" w:pos="1555"/>
        </w:tabs>
        <w:spacing w:after="0" w:line="240" w:lineRule="auto"/>
        <w:jc w:val="both"/>
        <w:rPr>
          <w:rFonts w:ascii="Times New Roman" w:hAnsi="Times New Roman"/>
          <w:color w:val="000000"/>
          <w:sz w:val="28"/>
          <w:szCs w:val="28"/>
          <w:lang w:eastAsia="ru-RU"/>
        </w:rPr>
      </w:pPr>
      <w:r w:rsidRPr="00C41FF4">
        <w:rPr>
          <w:rFonts w:ascii="Times New Roman" w:hAnsi="Times New Roman"/>
          <w:b/>
          <w:color w:val="000000"/>
          <w:sz w:val="28"/>
          <w:szCs w:val="28"/>
          <w:lang w:eastAsia="ru-RU"/>
        </w:rPr>
        <w:t>Нормативно-методическое обеспечение</w:t>
      </w:r>
      <w:r w:rsidRPr="00C41FF4">
        <w:rPr>
          <w:rFonts w:ascii="Times New Roman" w:hAnsi="Times New Roman"/>
          <w:color w:val="000000"/>
          <w:sz w:val="28"/>
          <w:szCs w:val="28"/>
          <w:lang w:eastAsia="ru-RU"/>
        </w:rPr>
        <w:t>.</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color w:val="000000"/>
          <w:sz w:val="28"/>
          <w:szCs w:val="28"/>
          <w:lang w:eastAsia="ru-RU"/>
        </w:rPr>
        <w:t xml:space="preserve">          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    </w:t>
      </w:r>
      <w:r w:rsidRPr="00C41FF4">
        <w:rPr>
          <w:rFonts w:ascii="Times New Roman" w:hAnsi="Times New Roman"/>
          <w:sz w:val="28"/>
          <w:szCs w:val="28"/>
        </w:rPr>
        <w:t>Содержание нормативно-правового обеспечения как вида ресурсного обеспечения реализации Программы воспитания в ДОО включает:</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Федеральный государственный образовательный стандарт дошкольного образования, приказ Минобрнауки №1155 от 17.10.2013г, (ФГОС ДО).</w:t>
      </w:r>
    </w:p>
    <w:p w:rsidR="007E0446" w:rsidRPr="00C41FF4" w:rsidRDefault="007E0446" w:rsidP="00C41FF4">
      <w:pPr>
        <w:spacing w:after="0" w:line="240" w:lineRule="auto"/>
        <w:ind w:right="-34"/>
        <w:contextualSpacing/>
        <w:jc w:val="both"/>
        <w:rPr>
          <w:rFonts w:ascii="Times New Roman" w:hAnsi="Times New Roman"/>
          <w:sz w:val="16"/>
          <w:szCs w:val="16"/>
        </w:rPr>
      </w:pP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xml:space="preserve">  Учебно-методическая документация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Образовательная программа дошкольного образования МБДОУ детский сад № 127;</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Учебный план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Календарный учебный график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Рабочая программа воспитания в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Календарный план воспитательной работы в ДОО.</w:t>
      </w:r>
    </w:p>
    <w:p w:rsidR="007E0446" w:rsidRPr="00C41FF4" w:rsidRDefault="007E0446" w:rsidP="00C41FF4">
      <w:pPr>
        <w:spacing w:after="0" w:line="240" w:lineRule="auto"/>
        <w:ind w:right="-34"/>
        <w:contextualSpacing/>
        <w:jc w:val="both"/>
        <w:rPr>
          <w:rFonts w:ascii="Times New Roman" w:hAnsi="Times New Roman"/>
          <w:sz w:val="16"/>
          <w:szCs w:val="16"/>
        </w:rPr>
      </w:pP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Локально-нормативные акты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Должностные инструкции специалистов, отвечающих за организацию воспитательной деятельности в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Документы, регламентирующие воспитательную деятельность в ДОО (в т.ч. штатное расписание, обеспечивающее кадровый состав, реализующий воспитательную деятельность в ДОО).</w:t>
      </w:r>
    </w:p>
    <w:p w:rsidR="007E0446" w:rsidRPr="00C41FF4" w:rsidRDefault="007E0446" w:rsidP="008C6E24">
      <w:pPr>
        <w:widowControl w:val="0"/>
        <w:tabs>
          <w:tab w:val="left" w:pos="1494"/>
        </w:tabs>
        <w:spacing w:after="0" w:line="240" w:lineRule="auto"/>
        <w:ind w:right="20"/>
        <w:jc w:val="both"/>
        <w:rPr>
          <w:rFonts w:ascii="Times New Roman" w:hAnsi="Times New Roman"/>
          <w:b/>
          <w:color w:val="000000"/>
          <w:sz w:val="28"/>
          <w:szCs w:val="28"/>
          <w:lang w:eastAsia="ru-RU"/>
        </w:rPr>
      </w:pPr>
    </w:p>
    <w:p w:rsidR="007E0446" w:rsidRDefault="007E0446" w:rsidP="008C6E24">
      <w:pPr>
        <w:widowControl w:val="0"/>
        <w:tabs>
          <w:tab w:val="left" w:pos="1494"/>
        </w:tabs>
        <w:spacing w:after="0" w:line="240" w:lineRule="auto"/>
        <w:ind w:right="20"/>
        <w:jc w:val="both"/>
        <w:rPr>
          <w:rFonts w:ascii="Times New Roman" w:hAnsi="Times New Roman"/>
          <w:b/>
          <w:color w:val="000000"/>
          <w:sz w:val="28"/>
          <w:szCs w:val="28"/>
          <w:lang w:eastAsia="ru-RU"/>
        </w:rPr>
      </w:pPr>
      <w:bookmarkStart w:id="3" w:name="bookmark5"/>
      <w:r w:rsidRPr="00C41FF4">
        <w:rPr>
          <w:rFonts w:ascii="Times New Roman" w:hAnsi="Times New Roman"/>
          <w:b/>
          <w:color w:val="000000"/>
          <w:sz w:val="28"/>
          <w:szCs w:val="28"/>
          <w:lang w:eastAsia="ru-RU"/>
        </w:rPr>
        <w:t>IV. Организационный раздел Программы</w:t>
      </w:r>
      <w:bookmarkEnd w:id="3"/>
    </w:p>
    <w:p w:rsidR="007E0446" w:rsidRPr="00C41FF4" w:rsidRDefault="007E0446" w:rsidP="00C41FF4">
      <w:pPr>
        <w:widowControl w:val="0"/>
        <w:numPr>
          <w:ilvl w:val="0"/>
          <w:numId w:val="33"/>
        </w:numPr>
        <w:tabs>
          <w:tab w:val="left" w:pos="1311"/>
        </w:tabs>
        <w:spacing w:after="0" w:line="240" w:lineRule="auto"/>
        <w:ind w:right="20"/>
        <w:jc w:val="both"/>
        <w:rPr>
          <w:rFonts w:ascii="Times New Roman" w:hAnsi="Times New Roman"/>
          <w:b/>
          <w:sz w:val="28"/>
          <w:szCs w:val="28"/>
          <w:lang w:eastAsia="ru-RU"/>
        </w:rPr>
      </w:pPr>
      <w:r w:rsidRPr="00C41FF4">
        <w:rPr>
          <w:rFonts w:ascii="Times New Roman" w:hAnsi="Times New Roman"/>
          <w:b/>
          <w:color w:val="000000"/>
          <w:sz w:val="28"/>
          <w:szCs w:val="28"/>
          <w:shd w:val="clear" w:color="auto" w:fill="FFFFFF"/>
          <w:lang w:eastAsia="ru-RU"/>
        </w:rPr>
        <w:t>Особенности организации развивающей предметно-пространственной среды.</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color w:val="000000"/>
          <w:sz w:val="28"/>
          <w:szCs w:val="28"/>
          <w:shd w:val="clear" w:color="auto" w:fill="FFFFFF"/>
          <w:lang w:eastAsia="ru-RU"/>
        </w:rPr>
      </w:pPr>
      <w:r w:rsidRPr="00C41FF4">
        <w:rPr>
          <w:rFonts w:ascii="Times New Roman" w:hAnsi="Times New Roman"/>
          <w:color w:val="000000"/>
          <w:sz w:val="28"/>
          <w:szCs w:val="28"/>
          <w:shd w:val="clear" w:color="auto" w:fill="FFFFFF"/>
          <w:lang w:eastAsia="ru-RU"/>
        </w:rPr>
        <w:t>В соответствии со ФГОС ДО возможны разные варианты создания PППС при условии учёта целей и принципов Программы, возрастной и гендерной специфики для реализации образовательной программы.</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7E0446" w:rsidRPr="00C41FF4" w:rsidRDefault="007E0446" w:rsidP="00C41FF4">
      <w:pPr>
        <w:widowControl w:val="0"/>
        <w:numPr>
          <w:ilvl w:val="1"/>
          <w:numId w:val="33"/>
        </w:numPr>
        <w:tabs>
          <w:tab w:val="left" w:pos="1339"/>
        </w:tabs>
        <w:spacing w:after="0" w:line="240" w:lineRule="auto"/>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При проектировании РППС ДОО нужно учитывать:</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возраст, уровень развития детей и особенности их деятельности, содержание образования;</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задачи образовательной программы для разных возрастных групп;</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7E0446" w:rsidRPr="00C41FF4" w:rsidRDefault="007E0446" w:rsidP="00C41FF4">
      <w:pPr>
        <w:widowControl w:val="0"/>
        <w:numPr>
          <w:ilvl w:val="1"/>
          <w:numId w:val="33"/>
        </w:numPr>
        <w:tabs>
          <w:tab w:val="left" w:pos="136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требованиям ФГОС ДО;</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образовательной программе ДОО;</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материально-техническим и медико-социальным условиям пребывания детей в ДОО;</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возрастным особенностям детей;</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воспитывающему характеру обучения детей в ДОО;</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требованиям безопасности и надежности.</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 соответствии с ФГОС ДО РППС должна быть содержательно</w:t>
      </w:r>
      <w:r w:rsidRPr="00C41FF4">
        <w:rPr>
          <w:rFonts w:ascii="Times New Roman" w:hAnsi="Times New Roman"/>
          <w:color w:val="000000"/>
          <w:sz w:val="28"/>
          <w:szCs w:val="28"/>
          <w:shd w:val="clear" w:color="auto" w:fill="FFFFFF"/>
          <w:lang w:eastAsia="ru-RU"/>
        </w:rPr>
        <w:softHyphen/>
        <w:t>насыщенной; трансформируемой; полифункциональной; доступной; безопасной.</w:t>
      </w:r>
    </w:p>
    <w:p w:rsidR="007E0446" w:rsidRPr="00C41FF4" w:rsidRDefault="007E0446" w:rsidP="00C41FF4">
      <w:pPr>
        <w:widowControl w:val="0"/>
        <w:numPr>
          <w:ilvl w:val="1"/>
          <w:numId w:val="33"/>
        </w:numPr>
        <w:tabs>
          <w:tab w:val="left" w:pos="1489"/>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в ДОО должна обеспечивать условия для эмоционального благополучия детей и комфортной работы педагогических и учебно</w:t>
      </w:r>
      <w:r w:rsidRPr="00C41FF4">
        <w:rPr>
          <w:rFonts w:ascii="Times New Roman" w:hAnsi="Times New Roman"/>
          <w:color w:val="000000"/>
          <w:sz w:val="28"/>
          <w:szCs w:val="28"/>
          <w:shd w:val="clear" w:color="auto" w:fill="FFFFFF"/>
          <w:lang w:eastAsia="ru-RU"/>
        </w:rPr>
        <w:softHyphen/>
        <w:t>вспомогательных сотрудников.</w:t>
      </w:r>
    </w:p>
    <w:p w:rsidR="007E0446" w:rsidRPr="00C41FF4" w:rsidRDefault="007E0446" w:rsidP="00C41FF4">
      <w:pPr>
        <w:widowControl w:val="0"/>
        <w:numPr>
          <w:ilvl w:val="1"/>
          <w:numId w:val="33"/>
        </w:numPr>
        <w:tabs>
          <w:tab w:val="left" w:pos="1498"/>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 ДО созданы условия для информатизации образовательного процесса. В групповых и прочих помещениях ДОО имеется оборудование для использования информационно</w:t>
      </w:r>
      <w:r w:rsidRPr="00C41FF4">
        <w:rPr>
          <w:rFonts w:ascii="Times New Roman" w:hAnsi="Times New Roman"/>
          <w:color w:val="000000"/>
          <w:sz w:val="28"/>
          <w:szCs w:val="28"/>
          <w:shd w:val="clear" w:color="auto" w:fill="FFFFFF"/>
          <w:lang w:eastAsia="ru-RU"/>
        </w:rPr>
        <w:softHyphen/>
        <w:t>-коммуникационных технологий в образовательном процессе. При наличии условий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7E0446" w:rsidRPr="00C41FF4" w:rsidRDefault="007E0446" w:rsidP="00C41FF4">
      <w:pPr>
        <w:widowControl w:val="0"/>
        <w:numPr>
          <w:ilvl w:val="1"/>
          <w:numId w:val="33"/>
        </w:numPr>
        <w:tabs>
          <w:tab w:val="left" w:pos="1498"/>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7E0446" w:rsidRPr="00C41FF4" w:rsidRDefault="007E0446" w:rsidP="00C41FF4">
      <w:pPr>
        <w:widowControl w:val="0"/>
        <w:numPr>
          <w:ilvl w:val="1"/>
          <w:numId w:val="33"/>
        </w:numPr>
        <w:tabs>
          <w:tab w:val="left" w:pos="1479"/>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C41FF4" w:rsidRDefault="007E0446" w:rsidP="00C41FF4">
      <w:pPr>
        <w:widowControl w:val="0"/>
        <w:numPr>
          <w:ilvl w:val="0"/>
          <w:numId w:val="33"/>
        </w:numPr>
        <w:tabs>
          <w:tab w:val="left" w:pos="1148"/>
        </w:tabs>
        <w:spacing w:after="0" w:line="240" w:lineRule="auto"/>
        <w:jc w:val="both"/>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Примерный режим и распорядок дня в дошкольных группах.</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E0446" w:rsidRPr="00C41FF4" w:rsidRDefault="007E0446" w:rsidP="00C41FF4">
      <w:pPr>
        <w:widowControl w:val="0"/>
        <w:numPr>
          <w:ilvl w:val="1"/>
          <w:numId w:val="33"/>
        </w:numPr>
        <w:tabs>
          <w:tab w:val="left" w:pos="136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E0446" w:rsidRPr="00C41FF4" w:rsidRDefault="007E0446" w:rsidP="00C41FF4">
      <w:pPr>
        <w:widowControl w:val="0"/>
        <w:numPr>
          <w:ilvl w:val="1"/>
          <w:numId w:val="33"/>
        </w:numPr>
        <w:tabs>
          <w:tab w:val="left" w:pos="1518"/>
        </w:tabs>
        <w:spacing w:after="0" w:line="240" w:lineRule="auto"/>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питания зависит от длительности пребывания детей в ДОО и регулируется СанПиН 2.3/2.4.3590-20.</w:t>
      </w:r>
    </w:p>
    <w:p w:rsidR="007E0446" w:rsidRPr="00C41FF4" w:rsidRDefault="007E0446" w:rsidP="00C41FF4">
      <w:pPr>
        <w:widowControl w:val="0"/>
        <w:numPr>
          <w:ilvl w:val="1"/>
          <w:numId w:val="33"/>
        </w:numPr>
        <w:tabs>
          <w:tab w:val="left" w:pos="1523"/>
        </w:tabs>
        <w:spacing w:after="0" w:line="240" w:lineRule="auto"/>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E0446" w:rsidRPr="00C41FF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35.13.1.</w:t>
      </w:r>
      <w:r w:rsidRPr="00C41FF4">
        <w:rPr>
          <w:rFonts w:ascii="Times New Roman" w:hAnsi="Times New Roman"/>
          <w:color w:val="000000"/>
          <w:sz w:val="28"/>
          <w:szCs w:val="28"/>
          <w:lang w:eastAsia="ru-RU"/>
        </w:rPr>
        <w:tab/>
        <w:t>ДОО может самостоятельно принимать решение о наличии второго завтрака и ужина, руководствуясь пунктами 8.1.2.1 и 8.1.2.2 СанПиН 2.3/2.4.3590-20:</w:t>
      </w:r>
    </w:p>
    <w:p w:rsidR="007E0446" w:rsidRPr="00C41FF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 отсутствии второго завтрака калорийность основного завтрака должна быть увеличена на 5% соответственно.</w:t>
      </w:r>
    </w:p>
    <w:p w:rsidR="007E0446" w:rsidRPr="00C41FF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E0446"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35.13.2.</w:t>
      </w:r>
      <w:r w:rsidRPr="00C41FF4">
        <w:rPr>
          <w:rFonts w:ascii="Times New Roman" w:hAnsi="Times New Roman"/>
          <w:color w:val="000000"/>
          <w:sz w:val="28"/>
          <w:szCs w:val="28"/>
          <w:lang w:eastAsia="ru-RU"/>
        </w:rPr>
        <w:tab/>
        <w:t>В Программе приводится примерный режим дня для групп, функционирующих полный день (12-часов), составленный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7E0446" w:rsidRPr="00C41FF4" w:rsidRDefault="007E0446" w:rsidP="00C41FF4">
      <w:pPr>
        <w:widowControl w:val="0"/>
        <w:numPr>
          <w:ilvl w:val="0"/>
          <w:numId w:val="34"/>
        </w:numPr>
        <w:tabs>
          <w:tab w:val="left" w:pos="1532"/>
        </w:tabs>
        <w:spacing w:before="199"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Согласно пункту 2.10 СП 2.4.3648-20 к организации образовательного процесса и режима дня должны соблюдаться следующие требования:</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E0446"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C41FF4" w:rsidRDefault="007E0446" w:rsidP="00C41FF4">
      <w:pPr>
        <w:widowControl w:val="0"/>
        <w:numPr>
          <w:ilvl w:val="0"/>
          <w:numId w:val="33"/>
        </w:numPr>
        <w:tabs>
          <w:tab w:val="left" w:pos="1133"/>
        </w:tabs>
        <w:spacing w:after="0" w:line="379" w:lineRule="exact"/>
        <w:jc w:val="both"/>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Календарный план воспитательной работы.</w:t>
      </w:r>
    </w:p>
    <w:p w:rsidR="007E0446" w:rsidRPr="00C41FF4" w:rsidRDefault="007E0446" w:rsidP="00C41FF4">
      <w:pPr>
        <w:widowControl w:val="0"/>
        <w:numPr>
          <w:ilvl w:val="1"/>
          <w:numId w:val="33"/>
        </w:numPr>
        <w:tabs>
          <w:tab w:val="left" w:pos="1339"/>
        </w:tabs>
        <w:spacing w:after="0" w:line="379" w:lineRule="exact"/>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Календарный план воспитательной работы  является единым для ДОО.</w:t>
      </w:r>
    </w:p>
    <w:p w:rsidR="007E0446" w:rsidRPr="00C41FF4" w:rsidRDefault="007E0446" w:rsidP="00C41FF4">
      <w:pPr>
        <w:widowControl w:val="0"/>
        <w:numPr>
          <w:ilvl w:val="1"/>
          <w:numId w:val="33"/>
        </w:numPr>
        <w:tabs>
          <w:tab w:val="left" w:pos="1354"/>
        </w:tabs>
        <w:spacing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ДОО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w:t>
      </w:r>
    </w:p>
    <w:p w:rsidR="007E0446" w:rsidRPr="00C41FF4" w:rsidRDefault="007E0446" w:rsidP="00C41FF4">
      <w:pPr>
        <w:widowControl w:val="0"/>
        <w:numPr>
          <w:ilvl w:val="1"/>
          <w:numId w:val="33"/>
        </w:numPr>
        <w:tabs>
          <w:tab w:val="left" w:pos="1354"/>
        </w:tabs>
        <w:spacing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7E0446" w:rsidRPr="00C41FF4" w:rsidRDefault="007E0446" w:rsidP="00C41FF4">
      <w:pPr>
        <w:widowControl w:val="0"/>
        <w:numPr>
          <w:ilvl w:val="1"/>
          <w:numId w:val="33"/>
        </w:numPr>
        <w:tabs>
          <w:tab w:val="left" w:pos="1354"/>
        </w:tabs>
        <w:spacing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7E0446" w:rsidRPr="00C41FF4" w:rsidRDefault="007E0446" w:rsidP="00C41FF4">
      <w:pPr>
        <w:widowControl w:val="0"/>
        <w:tabs>
          <w:tab w:val="left" w:pos="7200"/>
        </w:tabs>
        <w:spacing w:after="0" w:line="379" w:lineRule="exact"/>
        <w:ind w:left="20"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ab/>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6519"/>
      </w:tblGrid>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Дата</w:t>
            </w:r>
          </w:p>
        </w:tc>
        <w:tc>
          <w:tcPr>
            <w:tcW w:w="6952" w:type="dxa"/>
          </w:tcPr>
          <w:p w:rsidR="007E0446" w:rsidRPr="00C41FF4" w:rsidRDefault="007E0446" w:rsidP="00C41FF4">
            <w:pPr>
              <w:widowControl w:val="0"/>
              <w:spacing w:after="0" w:line="379" w:lineRule="exact"/>
              <w:jc w:val="center"/>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Мероприятие/Событие</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7 января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 xml:space="preserve">Рождество Христово </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27 января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День снятия блокады Ленинграда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разгрома советскими войсками немецко-фашистских войск в Сталинградской битве</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8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российской науки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21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Международный день родного языка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23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защитника Отечества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8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Международный женский день</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17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Масленица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18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воссоединения Крыма с Россией</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27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Всемирный день театра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12 апреля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космонавтики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Праздник Весны и Труда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5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Пасха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9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Победы</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18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детских общественных организаций России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23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славянской письменности и культуры</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25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города Ярославля</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защиты детей</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6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русского языка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12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России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22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памяти и скорби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8 июля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семьи, любви и верности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12 августа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физкультурника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19 августа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города Данилова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22 августа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Государственного флага Российской Федерации</w:t>
            </w:r>
          </w:p>
        </w:tc>
      </w:tr>
    </w:tbl>
    <w:p w:rsidR="007E0446" w:rsidRPr="008C6E2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bookmarkStart w:id="4" w:name="_GoBack"/>
      <w:bookmarkEnd w:id="4"/>
    </w:p>
    <w:p w:rsidR="007E0446" w:rsidRPr="008C6E24" w:rsidRDefault="007E0446" w:rsidP="008C6E24">
      <w:pPr>
        <w:widowControl w:val="0"/>
        <w:tabs>
          <w:tab w:val="left" w:pos="1023"/>
        </w:tabs>
        <w:spacing w:after="0" w:line="240" w:lineRule="auto"/>
        <w:ind w:right="40"/>
        <w:jc w:val="both"/>
        <w:rPr>
          <w:rFonts w:ascii="Times New Roman" w:hAnsi="Times New Roman"/>
          <w:b/>
          <w:color w:val="000000"/>
          <w:sz w:val="28"/>
          <w:szCs w:val="28"/>
          <w:lang w:eastAsia="ru-RU"/>
        </w:rPr>
      </w:pPr>
    </w:p>
    <w:p w:rsidR="007E0446" w:rsidRPr="008C6E24" w:rsidRDefault="007E0446" w:rsidP="008C6E24">
      <w:pPr>
        <w:widowControl w:val="0"/>
        <w:tabs>
          <w:tab w:val="left" w:pos="1498"/>
        </w:tabs>
        <w:spacing w:after="0" w:line="240" w:lineRule="auto"/>
        <w:ind w:right="20"/>
        <w:jc w:val="both"/>
        <w:rPr>
          <w:rFonts w:ascii="Times New Roman" w:hAnsi="Times New Roman"/>
          <w:b/>
          <w:color w:val="000000"/>
          <w:sz w:val="28"/>
          <w:szCs w:val="28"/>
          <w:lang w:eastAsia="ru-RU"/>
        </w:rPr>
      </w:pPr>
    </w:p>
    <w:p w:rsidR="007E0446" w:rsidRDefault="007E0446" w:rsidP="008C6E24">
      <w:pPr>
        <w:pStyle w:val="2"/>
        <w:shd w:val="clear" w:color="auto" w:fill="auto"/>
        <w:tabs>
          <w:tab w:val="left" w:pos="1138"/>
        </w:tabs>
        <w:spacing w:before="0" w:after="0" w:line="276" w:lineRule="auto"/>
        <w:ind w:left="740" w:right="20"/>
        <w:jc w:val="both"/>
      </w:pPr>
    </w:p>
    <w:p w:rsidR="007E0446" w:rsidRPr="0009033D" w:rsidRDefault="007E0446" w:rsidP="0009033D">
      <w:pPr>
        <w:spacing w:after="120"/>
        <w:ind w:left="283"/>
        <w:jc w:val="center"/>
        <w:rPr>
          <w:rFonts w:ascii="Times New Roman" w:hAnsi="Times New Roman"/>
          <w:sz w:val="24"/>
          <w:szCs w:val="24"/>
          <w:lang w:eastAsia="ru-RU"/>
        </w:rPr>
      </w:pPr>
    </w:p>
    <w:sectPr w:rsidR="007E0446" w:rsidRPr="0009033D" w:rsidSect="008D595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46" w:rsidRDefault="007E0446" w:rsidP="0072757D">
      <w:pPr>
        <w:spacing w:after="0" w:line="240" w:lineRule="auto"/>
      </w:pPr>
      <w:r>
        <w:separator/>
      </w:r>
    </w:p>
  </w:endnote>
  <w:endnote w:type="continuationSeparator" w:id="0">
    <w:p w:rsidR="007E0446" w:rsidRDefault="007E0446" w:rsidP="0072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46" w:rsidRDefault="007E0446">
    <w:pPr>
      <w:pStyle w:val="Footer"/>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46" w:rsidRDefault="007E0446" w:rsidP="0072757D">
      <w:pPr>
        <w:spacing w:after="0" w:line="240" w:lineRule="auto"/>
      </w:pPr>
      <w:r>
        <w:separator/>
      </w:r>
    </w:p>
  </w:footnote>
  <w:footnote w:type="continuationSeparator" w:id="0">
    <w:p w:rsidR="007E0446" w:rsidRDefault="007E0446" w:rsidP="0072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F01114"/>
    <w:multiLevelType w:val="hybridMultilevel"/>
    <w:tmpl w:val="DEEA531E"/>
    <w:lvl w:ilvl="0" w:tplc="0F766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25"/>
  </w:num>
  <w:num w:numId="3">
    <w:abstractNumId w:val="8"/>
  </w:num>
  <w:num w:numId="4">
    <w:abstractNumId w:val="22"/>
  </w:num>
  <w:num w:numId="5">
    <w:abstractNumId w:val="0"/>
  </w:num>
  <w:num w:numId="6">
    <w:abstractNumId w:val="33"/>
  </w:num>
  <w:num w:numId="7">
    <w:abstractNumId w:val="21"/>
  </w:num>
  <w:num w:numId="8">
    <w:abstractNumId w:val="28"/>
  </w:num>
  <w:num w:numId="9">
    <w:abstractNumId w:val="10"/>
  </w:num>
  <w:num w:numId="10">
    <w:abstractNumId w:val="12"/>
  </w:num>
  <w:num w:numId="11">
    <w:abstractNumId w:val="13"/>
  </w:num>
  <w:num w:numId="12">
    <w:abstractNumId w:val="17"/>
  </w:num>
  <w:num w:numId="13">
    <w:abstractNumId w:val="31"/>
  </w:num>
  <w:num w:numId="14">
    <w:abstractNumId w:val="23"/>
  </w:num>
  <w:num w:numId="15">
    <w:abstractNumId w:val="19"/>
  </w:num>
  <w:num w:numId="16">
    <w:abstractNumId w:val="6"/>
  </w:num>
  <w:num w:numId="17">
    <w:abstractNumId w:val="27"/>
  </w:num>
  <w:num w:numId="18">
    <w:abstractNumId w:val="5"/>
  </w:num>
  <w:num w:numId="19">
    <w:abstractNumId w:val="14"/>
  </w:num>
  <w:num w:numId="20">
    <w:abstractNumId w:val="18"/>
  </w:num>
  <w:num w:numId="21">
    <w:abstractNumId w:val="2"/>
  </w:num>
  <w:num w:numId="22">
    <w:abstractNumId w:val="3"/>
  </w:num>
  <w:num w:numId="23">
    <w:abstractNumId w:val="9"/>
  </w:num>
  <w:num w:numId="24">
    <w:abstractNumId w:val="15"/>
  </w:num>
  <w:num w:numId="25">
    <w:abstractNumId w:val="16"/>
  </w:num>
  <w:num w:numId="26">
    <w:abstractNumId w:val="11"/>
  </w:num>
  <w:num w:numId="27">
    <w:abstractNumId w:val="30"/>
  </w:num>
  <w:num w:numId="28">
    <w:abstractNumId w:val="32"/>
  </w:num>
  <w:num w:numId="29">
    <w:abstractNumId w:val="1"/>
  </w:num>
  <w:num w:numId="30">
    <w:abstractNumId w:val="26"/>
  </w:num>
  <w:num w:numId="31">
    <w:abstractNumId w:val="4"/>
  </w:num>
  <w:num w:numId="32">
    <w:abstractNumId w:val="24"/>
  </w:num>
  <w:num w:numId="33">
    <w:abstractNumId w:val="2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EA4"/>
    <w:rsid w:val="0009033D"/>
    <w:rsid w:val="000B4D49"/>
    <w:rsid w:val="00117768"/>
    <w:rsid w:val="00302A76"/>
    <w:rsid w:val="00402162"/>
    <w:rsid w:val="00430E17"/>
    <w:rsid w:val="00687480"/>
    <w:rsid w:val="0072757D"/>
    <w:rsid w:val="007E0446"/>
    <w:rsid w:val="008145AD"/>
    <w:rsid w:val="0084408A"/>
    <w:rsid w:val="008C6E24"/>
    <w:rsid w:val="008D5958"/>
    <w:rsid w:val="00906907"/>
    <w:rsid w:val="009B0CAA"/>
    <w:rsid w:val="009C04D0"/>
    <w:rsid w:val="00A03EA4"/>
    <w:rsid w:val="00A523D7"/>
    <w:rsid w:val="00A96852"/>
    <w:rsid w:val="00AC7368"/>
    <w:rsid w:val="00B57898"/>
    <w:rsid w:val="00C41FF4"/>
    <w:rsid w:val="00C604BC"/>
    <w:rsid w:val="00C808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9685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96852"/>
    <w:rPr>
      <w:rFonts w:cs="Times New Roman"/>
    </w:rPr>
  </w:style>
  <w:style w:type="character" w:customStyle="1" w:styleId="a">
    <w:name w:val="Основной текст_"/>
    <w:basedOn w:val="DefaultParagraphFont"/>
    <w:link w:val="2"/>
    <w:uiPriority w:val="99"/>
    <w:locked/>
    <w:rsid w:val="0009033D"/>
    <w:rPr>
      <w:rFonts w:cs="Times New Roman"/>
      <w:sz w:val="28"/>
      <w:szCs w:val="28"/>
      <w:lang w:bidi="ar-SA"/>
    </w:rPr>
  </w:style>
  <w:style w:type="character" w:customStyle="1" w:styleId="3">
    <w:name w:val="Заголовок №3_"/>
    <w:basedOn w:val="DefaultParagraphFont"/>
    <w:link w:val="30"/>
    <w:uiPriority w:val="99"/>
    <w:locked/>
    <w:rsid w:val="0009033D"/>
    <w:rPr>
      <w:rFonts w:cs="Times New Roman"/>
      <w:b/>
      <w:bCs/>
      <w:sz w:val="27"/>
      <w:szCs w:val="27"/>
      <w:lang w:bidi="ar-SA"/>
    </w:rPr>
  </w:style>
  <w:style w:type="paragraph" w:customStyle="1" w:styleId="2">
    <w:name w:val="Основной текст2"/>
    <w:basedOn w:val="Normal"/>
    <w:link w:val="a"/>
    <w:uiPriority w:val="99"/>
    <w:rsid w:val="0009033D"/>
    <w:pPr>
      <w:widowControl w:val="0"/>
      <w:shd w:val="clear" w:color="auto" w:fill="FFFFFF"/>
      <w:spacing w:before="360" w:after="120" w:line="240" w:lineRule="atLeast"/>
    </w:pPr>
    <w:rPr>
      <w:rFonts w:ascii="Times New Roman" w:hAnsi="Times New Roman"/>
      <w:noProof/>
      <w:sz w:val="28"/>
      <w:szCs w:val="28"/>
      <w:lang w:eastAsia="ru-RU"/>
    </w:rPr>
  </w:style>
  <w:style w:type="paragraph" w:customStyle="1" w:styleId="30">
    <w:name w:val="Заголовок №3"/>
    <w:basedOn w:val="Normal"/>
    <w:link w:val="3"/>
    <w:uiPriority w:val="99"/>
    <w:rsid w:val="0009033D"/>
    <w:pPr>
      <w:widowControl w:val="0"/>
      <w:shd w:val="clear" w:color="auto" w:fill="FFFFFF"/>
      <w:spacing w:before="660" w:after="480" w:line="240" w:lineRule="atLeast"/>
      <w:jc w:val="center"/>
      <w:outlineLvl w:val="2"/>
    </w:pPr>
    <w:rPr>
      <w:rFonts w:ascii="Times New Roman" w:hAnsi="Times New Roman"/>
      <w:b/>
      <w:bCs/>
      <w:noProof/>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127-dan.edu.yar.ru/index.html" TargetMode="External"/><Relationship Id="rId3" Type="http://schemas.openxmlformats.org/officeDocument/2006/relationships/settings" Target="settings.xml"/><Relationship Id="rId7" Type="http://schemas.openxmlformats.org/officeDocument/2006/relationships/hyperlink" Target="mailto:sad127.danon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s127-dan.edu.yar.ru/novaya_programma_dop_-_skan_na_say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32</Pages>
  <Words>11133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2023-01-16T16:32:00Z</dcterms:created>
  <dcterms:modified xsi:type="dcterms:W3CDTF">2023-08-29T06:35:00Z</dcterms:modified>
</cp:coreProperties>
</file>