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7E" w:rsidRDefault="00023B7E" w:rsidP="00023B7E">
      <w:pPr>
        <w:pStyle w:val="1"/>
      </w:pPr>
      <w:r>
        <w:fldChar w:fldCharType="begin"/>
      </w:r>
      <w:r>
        <w:instrText>HYPERLINK "garantF1://71270654.0"</w:instrText>
      </w:r>
      <w:r>
        <w:fldChar w:fldCharType="separate"/>
      </w:r>
      <w:r>
        <w:rPr>
          <w:rStyle w:val="a3"/>
          <w:b w:val="0"/>
          <w:bCs w:val="0"/>
        </w:rPr>
        <w:t>Письмо Министерства образования и науки РФ от 12 февраля 2016 г. N ВК-270/07</w:t>
      </w:r>
      <w:r>
        <w:rPr>
          <w:rStyle w:val="a3"/>
          <w:b w:val="0"/>
          <w:bCs w:val="0"/>
        </w:rPr>
        <w:br/>
        <w:t>"Об обеспечении условий доступности для инвалидов объектов и услуг в сфере образования"</w:t>
      </w:r>
      <w:r>
        <w:fldChar w:fldCharType="end"/>
      </w:r>
    </w:p>
    <w:p w:rsidR="00023B7E" w:rsidRDefault="00023B7E" w:rsidP="00023B7E"/>
    <w:p w:rsidR="00023B7E" w:rsidRDefault="00023B7E" w:rsidP="00023B7E">
      <w:proofErr w:type="gramStart"/>
      <w:r>
        <w:t xml:space="preserve">В целях обеспечения условий доступности для инвалидов объектов и услуг в сфере образования </w:t>
      </w:r>
      <w:proofErr w:type="spellStart"/>
      <w:r>
        <w:t>Минобрнауки</w:t>
      </w:r>
      <w:proofErr w:type="spellEnd"/>
      <w:r>
        <w:t xml:space="preserve"> России направляет </w:t>
      </w:r>
      <w:hyperlink w:anchor="sub_1000" w:history="1">
        <w:r>
          <w:rPr>
            <w:rStyle w:val="a3"/>
          </w:rPr>
          <w:t>разъяснения</w:t>
        </w:r>
      </w:hyperlink>
      <w:r>
        <w:t xml:space="preserve"> по исполнению приказов Министерства образования и науки Российской Федерации </w:t>
      </w:r>
      <w:hyperlink r:id="rId4" w:history="1">
        <w:r>
          <w:rPr>
            <w:rStyle w:val="a3"/>
          </w:rPr>
          <w:t>от 9 ноября 2015 г. N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w:t>
      </w:r>
      <w:hyperlink r:id="rId5" w:history="1">
        <w:r>
          <w:rPr>
            <w:rStyle w:val="a3"/>
          </w:rPr>
          <w:t>от 2 декабря</w:t>
        </w:r>
        <w:proofErr w:type="gramEnd"/>
        <w:r>
          <w:rPr>
            <w:rStyle w:val="a3"/>
          </w:rPr>
          <w:t xml:space="preserve"> 2015 г. N 1399</w:t>
        </w:r>
      </w:hyperlink>
      <w:r>
        <w:t xml:space="preserve">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023B7E" w:rsidRDefault="00023B7E" w:rsidP="00023B7E"/>
    <w:tbl>
      <w:tblPr>
        <w:tblW w:w="0" w:type="auto"/>
        <w:tblInd w:w="108" w:type="dxa"/>
        <w:tblLook w:val="0000"/>
      </w:tblPr>
      <w:tblGrid>
        <w:gridCol w:w="6280"/>
        <w:gridCol w:w="3183"/>
      </w:tblGrid>
      <w:tr w:rsidR="00023B7E" w:rsidTr="00410560">
        <w:tblPrEx>
          <w:tblCellMar>
            <w:top w:w="0" w:type="dxa"/>
            <w:bottom w:w="0" w:type="dxa"/>
          </w:tblCellMar>
        </w:tblPrEx>
        <w:tc>
          <w:tcPr>
            <w:tcW w:w="6666" w:type="dxa"/>
            <w:tcBorders>
              <w:top w:val="nil"/>
              <w:left w:val="nil"/>
              <w:bottom w:val="nil"/>
              <w:right w:val="nil"/>
            </w:tcBorders>
          </w:tcPr>
          <w:p w:rsidR="00023B7E" w:rsidRDefault="00023B7E" w:rsidP="00410560">
            <w:pPr>
              <w:pStyle w:val="a5"/>
            </w:pPr>
            <w:r>
              <w:t>Заместитель министра</w:t>
            </w:r>
          </w:p>
        </w:tc>
        <w:tc>
          <w:tcPr>
            <w:tcW w:w="3333" w:type="dxa"/>
            <w:tcBorders>
              <w:top w:val="nil"/>
              <w:left w:val="nil"/>
              <w:bottom w:val="nil"/>
              <w:right w:val="nil"/>
            </w:tcBorders>
          </w:tcPr>
          <w:p w:rsidR="00023B7E" w:rsidRDefault="00023B7E" w:rsidP="00410560">
            <w:pPr>
              <w:pStyle w:val="a4"/>
              <w:jc w:val="right"/>
            </w:pPr>
            <w:r>
              <w:t>В. Каганов</w:t>
            </w:r>
          </w:p>
        </w:tc>
      </w:tr>
    </w:tbl>
    <w:p w:rsidR="00023B7E" w:rsidRDefault="00023B7E" w:rsidP="00023B7E"/>
    <w:p w:rsidR="00023B7E" w:rsidRDefault="00023B7E" w:rsidP="00023B7E">
      <w:pPr>
        <w:pStyle w:val="1"/>
      </w:pPr>
      <w:bookmarkStart w:id="0" w:name="sub_1000"/>
      <w:proofErr w:type="gramStart"/>
      <w:r>
        <w:t>Разъяснения</w:t>
      </w:r>
      <w:r>
        <w:br/>
        <w:t>по вопросам исполнения приказов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N 1399 "Об утверждении Плана мероприятий ("дорожной карты") Министерства образования и науки Российской</w:t>
      </w:r>
      <w:proofErr w:type="gramEnd"/>
      <w:r>
        <w:t xml:space="preserve"> Федерации по повышению значений показателей доступности для инвалидов объектов и предоставляемых на них услуг в сфере образования"</w:t>
      </w:r>
    </w:p>
    <w:bookmarkEnd w:id="0"/>
    <w:p w:rsidR="00023B7E" w:rsidRDefault="00023B7E" w:rsidP="00023B7E"/>
    <w:p w:rsidR="00023B7E" w:rsidRDefault="00023B7E" w:rsidP="00023B7E">
      <w:hyperlink r:id="rId6" w:history="1">
        <w:proofErr w:type="gramStart"/>
        <w:r>
          <w:rPr>
            <w:rStyle w:val="a3"/>
          </w:rPr>
          <w:t>Приказ</w:t>
        </w:r>
      </w:hyperlink>
      <w:r>
        <w:t xml:space="preserve"> N 1309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w:t>
      </w:r>
      <w:proofErr w:type="spellStart"/>
      <w:r>
        <w:t>Минобрнауки</w:t>
      </w:r>
      <w:proofErr w:type="spellEnd"/>
      <w:r>
        <w:t xml:space="preserve"> России, Федеральной службы по надзору в сфере образования и науки, Федерального агентства по делам молодёжи, подведомственных </w:t>
      </w:r>
      <w:proofErr w:type="spellStart"/>
      <w:r>
        <w:t>Минобрнауки</w:t>
      </w:r>
      <w:proofErr w:type="spellEnd"/>
      <w:r>
        <w:t xml:space="preserve">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w:t>
      </w:r>
      <w:proofErr w:type="gramEnd"/>
      <w:r>
        <w:t xml:space="preserve">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023B7E" w:rsidRDefault="00023B7E" w:rsidP="00023B7E">
      <w:r>
        <w:t xml:space="preserve">В соответствии с </w:t>
      </w:r>
      <w:hyperlink r:id="rId7" w:history="1">
        <w:r>
          <w:rPr>
            <w:rStyle w:val="a3"/>
          </w:rPr>
          <w:t>приказом</w:t>
        </w:r>
      </w:hyperlink>
      <w:r>
        <w:t xml:space="preserve"> N 1309, организациям, подведомственным </w:t>
      </w:r>
      <w:proofErr w:type="spellStart"/>
      <w:r>
        <w:t>Минобрнауки</w:t>
      </w:r>
      <w:proofErr w:type="spellEnd"/>
      <w:r>
        <w:t xml:space="preserve"> России (далее - организации) необходимо:</w:t>
      </w:r>
    </w:p>
    <w:p w:rsidR="00023B7E" w:rsidRDefault="00023B7E" w:rsidP="00023B7E">
      <w:r>
        <w:t>Определить ответственных за организацию данной работы должностных лиц (в должности 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ответственных лицах (с указанием ФИО, должности, контактных данных) в срок до 15 февраля 2016 г.</w:t>
      </w:r>
    </w:p>
    <w:p w:rsidR="00023B7E" w:rsidRDefault="00023B7E" w:rsidP="00023B7E">
      <w:r>
        <w:t xml:space="preserve">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России, которое размещено на официальном </w:t>
      </w:r>
      <w:r>
        <w:lastRenderedPageBreak/>
        <w:t xml:space="preserve">сайте Минтруда России (http:// </w:t>
      </w:r>
      <w:proofErr w:type="spellStart"/>
      <w:r>
        <w:t>www.rosmintrud.ru</w:t>
      </w:r>
      <w:proofErr w:type="spellEnd"/>
      <w:r>
        <w:t>/</w:t>
      </w:r>
      <w:proofErr w:type="spellStart"/>
      <w:r>
        <w:t>docs</w:t>
      </w:r>
      <w:proofErr w:type="spellEnd"/>
      <w:r>
        <w:t>/</w:t>
      </w:r>
      <w:proofErr w:type="spellStart"/>
      <w:r>
        <w:t>mintrud</w:t>
      </w:r>
      <w:proofErr w:type="spellEnd"/>
      <w:r>
        <w:t>/</w:t>
      </w:r>
      <w:proofErr w:type="spellStart"/>
      <w:r>
        <w:t>handicapped</w:t>
      </w:r>
      <w:proofErr w:type="spellEnd"/>
      <w:r>
        <w:t>/108).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проведённых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023B7E" w:rsidRDefault="00023B7E" w:rsidP="00023B7E">
      <w: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её состав, план-график проведения обследования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023B7E" w:rsidRDefault="00023B7E" w:rsidP="00023B7E">
      <w:r>
        <w:t>Провести обследование на предмет доступности для инвалидов всех объектов организации в срок до 10 марта 2016 г.</w:t>
      </w:r>
    </w:p>
    <w:p w:rsidR="00023B7E" w:rsidRDefault="00023B7E" w:rsidP="00023B7E">
      <w:r>
        <w:t xml:space="preserve">В </w:t>
      </w:r>
      <w:hyperlink r:id="rId8" w:history="1">
        <w:r>
          <w:rPr>
            <w:rStyle w:val="a3"/>
          </w:rPr>
          <w:t>приказе</w:t>
        </w:r>
      </w:hyperlink>
      <w:r>
        <w:t xml:space="preserve"> N 1309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023B7E" w:rsidRDefault="00023B7E" w:rsidP="00023B7E">
      <w: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подъёмным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023B7E" w:rsidRDefault="00023B7E" w:rsidP="00023B7E">
      <w: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023B7E" w:rsidRDefault="00023B7E" w:rsidP="00023B7E">
      <w:proofErr w:type="gramStart"/>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roofErr w:type="gramEnd"/>
    </w:p>
    <w:p w:rsidR="00023B7E" w:rsidRDefault="00023B7E" w:rsidP="00023B7E">
      <w:r>
        <w:t>-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специальные сопровождающие, помогающие инвалиду с нарушениями зрения ориентироваться в пространстве);</w:t>
      </w:r>
    </w:p>
    <w:p w:rsidR="00023B7E" w:rsidRDefault="00023B7E" w:rsidP="00023B7E">
      <w:proofErr w:type="gramStart"/>
      <w: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w:t>
      </w:r>
      <w:proofErr w:type="gramEnd"/>
      <w:r>
        <w:t xml:space="preserve"> </w:t>
      </w:r>
      <w:proofErr w:type="gramStart"/>
      <w:r>
        <w:t>Эти обязанности могут исполнять сотрудники охраны, которые должны быть проинструктированы);</w:t>
      </w:r>
      <w:proofErr w:type="gramEnd"/>
    </w:p>
    <w:p w:rsidR="00023B7E" w:rsidRDefault="00023B7E" w:rsidP="00023B7E">
      <w:proofErr w:type="gramStart"/>
      <w:r>
        <w:lastRenderedPageBreak/>
        <w:t>- надлежащее размещение носителей информации, необходимой для обеспечения беспрепятственного доступа инвалидов к объектам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("надлежащее размещение" означает, что необходимая информация размещена в тех местах</w:t>
      </w:r>
      <w:proofErr w:type="gramEnd"/>
      <w:r>
        <w:t xml:space="preserve">, где она доступна инвалиду. </w:t>
      </w:r>
      <w:proofErr w:type="gramStart"/>
      <w:r>
        <w:t>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roofErr w:type="gramEnd"/>
    </w:p>
    <w:p w:rsidR="00023B7E" w:rsidRDefault="00023B7E" w:rsidP="00023B7E">
      <w:r>
        <w:t>- обеспечение допуска на объект, в котором предоставляются услуги, собаки-проводника при наличии документа, подтверждающего её специальное обучение, выданного по форме и в порядке, утверждённом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023B7E" w:rsidRDefault="00023B7E" w:rsidP="00023B7E">
      <w:r>
        <w:t xml:space="preserve">- наличие при входе в объект вывески с названием организации, графиком работы организации, плана здания, </w:t>
      </w:r>
      <w:proofErr w:type="gramStart"/>
      <w:r>
        <w:t>выполненных</w:t>
      </w:r>
      <w:proofErr w:type="gramEnd"/>
      <w:r>
        <w:t xml:space="preserve"> рельефно-точечным шрифтом Брайля и на контрастном фоне;</w:t>
      </w:r>
    </w:p>
    <w:p w:rsidR="00023B7E" w:rsidRDefault="00023B7E" w:rsidP="00023B7E">
      <w:proofErr w:type="gramStart"/>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roofErr w:type="gramEnd"/>
    </w:p>
    <w:p w:rsidR="00023B7E" w:rsidRDefault="00023B7E" w:rsidP="00023B7E">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тифлопереводчика</w:t>
      </w:r>
      <w:proofErr w:type="spellEnd"/>
      <w:r>
        <w:t xml:space="preserve"> (в организации должен быть такой специали</w:t>
      </w:r>
      <w:proofErr w:type="gramStart"/>
      <w:r>
        <w:t>ст в шт</w:t>
      </w:r>
      <w:proofErr w:type="gramEnd"/>
      <w:r>
        <w:t>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023B7E" w:rsidRDefault="00023B7E" w:rsidP="00023B7E">
      <w:r>
        <w:t>- наличие в одном из помещений, предназначенных для проведения массовых мероприятий, индукционных петель и звукоусиливающей аппаратуры;</w:t>
      </w:r>
    </w:p>
    <w:p w:rsidR="00023B7E" w:rsidRDefault="00023B7E" w:rsidP="00023B7E">
      <w:proofErr w:type="gramStart"/>
      <w:r>
        <w:t>- адаптация официального сайта органа и организации, предоставляющих услуги в сфере образования, для лиц с нарушением зрения (слабовидящих);</w:t>
      </w:r>
      <w:proofErr w:type="gramEnd"/>
    </w:p>
    <w:p w:rsidR="00023B7E" w:rsidRDefault="00023B7E" w:rsidP="00023B7E">
      <w:proofErr w:type="gramStart"/>
      <w:r>
        <w:t xml:space="preserve">- обеспечение предоставления услуг </w:t>
      </w:r>
      <w:proofErr w:type="spellStart"/>
      <w:r>
        <w:t>тьютора</w:t>
      </w:r>
      <w:proofErr w:type="spellEnd"/>
      <w:r>
        <w:t xml:space="preserve"> организацией, предоставляющей услуги в сфере образования, на основании соответствующей рекомендации в заключении </w:t>
      </w:r>
      <w:proofErr w:type="spellStart"/>
      <w:r>
        <w:t>психолого-медико-педагогической</w:t>
      </w:r>
      <w:proofErr w:type="spellEnd"/>
      <w:r>
        <w:t xml:space="preserve"> комиссии или индивидуальной программе реабилитации инвалида (должность "</w:t>
      </w:r>
      <w:proofErr w:type="spellStart"/>
      <w:r>
        <w:t>тьютор</w:t>
      </w:r>
      <w:proofErr w:type="spellEnd"/>
      <w:r>
        <w:t>"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w:t>
      </w:r>
      <w:proofErr w:type="gramEnd"/>
      <w:r>
        <w:t xml:space="preserve"> с организацией или фондом, </w:t>
      </w:r>
      <w:proofErr w:type="gramStart"/>
      <w:r>
        <w:t>предоставляющими</w:t>
      </w:r>
      <w:proofErr w:type="gramEnd"/>
      <w:r>
        <w:t xml:space="preserve"> услуги сопровождения инвалидов);</w:t>
      </w:r>
    </w:p>
    <w:p w:rsidR="00023B7E" w:rsidRDefault="00023B7E" w:rsidP="00023B7E">
      <w: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9" w:history="1">
        <w:r>
          <w:rPr>
            <w:rStyle w:val="a3"/>
          </w:rPr>
          <w:t>статьёй 79</w:t>
        </w:r>
      </w:hyperlink>
      <w:r>
        <w:t xml:space="preserve"> Федерального закона от 29 декабря 2012 г. "Об образовании в Российской Федерации").</w:t>
      </w:r>
    </w:p>
    <w:p w:rsidR="00023B7E" w:rsidRDefault="00023B7E" w:rsidP="00023B7E">
      <w:proofErr w:type="gramStart"/>
      <w:r>
        <w:t xml:space="preserve">Кроме того, особенности организации образовательной деятельности для </w:t>
      </w:r>
      <w:r>
        <w:lastRenderedPageBreak/>
        <w:t>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w:t>
      </w:r>
      <w:hyperlink r:id="rId10" w:history="1">
        <w:r>
          <w:rPr>
            <w:rStyle w:val="a3"/>
          </w:rPr>
          <w:t xml:space="preserve">подпункт "и") пункта 4 </w:t>
        </w:r>
      </w:hyperlink>
      <w:r>
        <w:t>приказа N 1309).</w:t>
      </w:r>
      <w:proofErr w:type="gramEnd"/>
    </w:p>
    <w:p w:rsidR="00023B7E" w:rsidRDefault="00023B7E" w:rsidP="00023B7E">
      <w:r>
        <w:t>По результатам обследования объекта и предоставляемых на нём услуг комиссией должен быть оформлен Паспорт доступности, содержащий следующие разделы:</w:t>
      </w:r>
    </w:p>
    <w:p w:rsidR="00023B7E" w:rsidRDefault="00023B7E" w:rsidP="00023B7E">
      <w:r>
        <w:t>а) краткая характеристика объекта и предоставляемых на нем услуг;</w:t>
      </w:r>
    </w:p>
    <w:p w:rsidR="00023B7E" w:rsidRDefault="00023B7E" w:rsidP="00023B7E">
      <w: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023B7E" w:rsidRDefault="00023B7E" w:rsidP="00023B7E">
      <w: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023B7E" w:rsidRDefault="00023B7E" w:rsidP="00023B7E">
      <w:r>
        <w:t>г) управленческие решения по срокам и объёмам работ, необходимых для приведения объекта и порядка предоставления на нём услуг в соответствие с требованиями законодательства Российской Федерации.</w:t>
      </w:r>
    </w:p>
    <w:p w:rsidR="00023B7E" w:rsidRDefault="00023B7E" w:rsidP="00023B7E">
      <w:r>
        <w:t xml:space="preserve">Форма Паспорта доступности разрабатывается организацией самостоятельно (образец формы в </w:t>
      </w:r>
      <w:hyperlink w:anchor="sub_11000" w:history="1">
        <w:r>
          <w:rPr>
            <w:rStyle w:val="a3"/>
          </w:rPr>
          <w:t>приложении N 1</w:t>
        </w:r>
      </w:hyperlink>
      <w:r>
        <w:t>).</w:t>
      </w:r>
    </w:p>
    <w:p w:rsidR="00023B7E" w:rsidRDefault="00023B7E" w:rsidP="00023B7E">
      <w:r>
        <w:t>Для включения в Паспорт доступности разрабатываются (с учётом положений об обеспечении "разумного приспособления" Конвенции о правах инвалидов) предложения по принятию управленческих решений, в том числе:</w:t>
      </w:r>
    </w:p>
    <w:p w:rsidR="00023B7E" w:rsidRDefault="00023B7E" w:rsidP="00023B7E">
      <w:r>
        <w:t>- по созданию (с учётом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учётом потребностей инвалидов до его реконструкции или капитального ремонта;</w:t>
      </w:r>
    </w:p>
    <w:p w:rsidR="00023B7E" w:rsidRDefault="00023B7E" w:rsidP="00023B7E">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нём услуг с учётом потребностей инвалидов;</w:t>
      </w:r>
    </w:p>
    <w:p w:rsidR="00023B7E" w:rsidRDefault="00023B7E" w:rsidP="00023B7E">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023B7E" w:rsidRDefault="00023B7E" w:rsidP="00023B7E">
      <w: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023B7E" w:rsidRDefault="00023B7E" w:rsidP="00023B7E">
      <w:r>
        <w:t>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утверждённую "дорожную карту" в срок до 1 апреля 2016 г.</w:t>
      </w:r>
    </w:p>
    <w:p w:rsidR="00023B7E" w:rsidRDefault="00023B7E" w:rsidP="00023B7E">
      <w:r>
        <w:t xml:space="preserve">В </w:t>
      </w:r>
      <w:hyperlink r:id="rId11" w:history="1">
        <w:r>
          <w:rPr>
            <w:rStyle w:val="a3"/>
          </w:rPr>
          <w:t>приказе</w:t>
        </w:r>
      </w:hyperlink>
      <w:r>
        <w:t xml:space="preserve"> N 1309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023B7E" w:rsidRDefault="00023B7E" w:rsidP="00023B7E">
      <w:r>
        <w:t xml:space="preserve">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w:t>
      </w:r>
      <w:proofErr w:type="gramStart"/>
      <w:r>
        <w:t xml:space="preserve">Базовый норматив затрат по государственным услугам, установленным образовательным организациям с </w:t>
      </w:r>
      <w:r>
        <w:lastRenderedPageBreak/>
        <w:t>учётом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учётом необходимости обеспечения доступности услуг и объектов инвалидов.</w:t>
      </w:r>
      <w:proofErr w:type="gramEnd"/>
      <w:r>
        <w:t xml:space="preserve"> Также необходимо обеспечить создание условий за счёт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023B7E" w:rsidRDefault="00023B7E" w:rsidP="00023B7E">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023B7E" w:rsidRDefault="00023B7E" w:rsidP="00023B7E">
      <w:r>
        <w:t>Все действия организации по обеспечению доступности должны быть включены в "дорожную карту", предусматривающую:</w:t>
      </w:r>
    </w:p>
    <w:p w:rsidR="00023B7E" w:rsidRDefault="00023B7E" w:rsidP="00023B7E">
      <w:r>
        <w:t xml:space="preserve">- наименования показателей доступности для инвалидов объектов и услуг в соответствии с требованиями </w:t>
      </w:r>
      <w:hyperlink r:id="rId12" w:history="1">
        <w:r>
          <w:rPr>
            <w:rStyle w:val="a3"/>
          </w:rPr>
          <w:t>приказа</w:t>
        </w:r>
      </w:hyperlink>
      <w:r>
        <w:t xml:space="preserve"> N 1309;</w:t>
      </w:r>
    </w:p>
    <w:p w:rsidR="00023B7E" w:rsidRDefault="00023B7E" w:rsidP="00023B7E">
      <w:r>
        <w:t>- значения показателей по годам (начиная с 2016 г. и до момента обеспечения полной доступности объектов и услуг);</w:t>
      </w:r>
    </w:p>
    <w:p w:rsidR="00023B7E" w:rsidRDefault="00023B7E" w:rsidP="00023B7E">
      <w:r>
        <w:t xml:space="preserve">- список и контакты ответственных лиц за </w:t>
      </w:r>
      <w:proofErr w:type="gramStart"/>
      <w:r>
        <w:t>мониторинг</w:t>
      </w:r>
      <w:proofErr w:type="gramEnd"/>
      <w:r>
        <w:t xml:space="preserve"> и достижение запланированных значений показателей доступности для инвалидов объектов и услуг;</w:t>
      </w:r>
    </w:p>
    <w:p w:rsidR="00023B7E" w:rsidRDefault="00023B7E" w:rsidP="00023B7E">
      <w:r>
        <w:t>- перечень мероприятий, которые необходимо выполнить для обеспечения доступности объектов и услуг.</w:t>
      </w:r>
    </w:p>
    <w:p w:rsidR="00023B7E" w:rsidRDefault="00023B7E" w:rsidP="00023B7E">
      <w:r>
        <w:t xml:space="preserve">В пояснительной записке к "дорожной карте" необходимо указать те объекты, которые не нуждаются в создании условий доступности (котельные, </w:t>
      </w:r>
      <w:proofErr w:type="spellStart"/>
      <w:r>
        <w:t>электроподстанции</w:t>
      </w:r>
      <w:proofErr w:type="spellEnd"/>
      <w:r>
        <w:t xml:space="preserve"> и др.).</w:t>
      </w:r>
    </w:p>
    <w:p w:rsidR="00023B7E" w:rsidRDefault="00023B7E" w:rsidP="00023B7E">
      <w:r>
        <w:t xml:space="preserve">В соответствии со </w:t>
      </w:r>
      <w:hyperlink r:id="rId13" w:history="1">
        <w:r>
          <w:rPr>
            <w:rStyle w:val="a3"/>
          </w:rPr>
          <w:t>статьей 3.1.</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23B7E" w:rsidRDefault="00023B7E" w:rsidP="00023B7E">
      <w:r>
        <w:t>С учётом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023B7E" w:rsidRDefault="00023B7E" w:rsidP="00023B7E"/>
    <w:tbl>
      <w:tblPr>
        <w:tblW w:w="0" w:type="auto"/>
        <w:tblInd w:w="108" w:type="dxa"/>
        <w:tblLook w:val="0000"/>
      </w:tblPr>
      <w:tblGrid>
        <w:gridCol w:w="6272"/>
        <w:gridCol w:w="3191"/>
      </w:tblGrid>
      <w:tr w:rsidR="00023B7E" w:rsidTr="00410560">
        <w:tblPrEx>
          <w:tblCellMar>
            <w:top w:w="0" w:type="dxa"/>
            <w:bottom w:w="0" w:type="dxa"/>
          </w:tblCellMar>
        </w:tblPrEx>
        <w:tc>
          <w:tcPr>
            <w:tcW w:w="6666" w:type="dxa"/>
            <w:tcBorders>
              <w:top w:val="nil"/>
              <w:left w:val="nil"/>
              <w:bottom w:val="nil"/>
              <w:right w:val="nil"/>
            </w:tcBorders>
          </w:tcPr>
          <w:p w:rsidR="00023B7E" w:rsidRDefault="00023B7E" w:rsidP="00410560">
            <w:pPr>
              <w:pStyle w:val="a5"/>
            </w:pPr>
            <w:r>
              <w:t>Заместитель директора Департамента</w:t>
            </w:r>
          </w:p>
        </w:tc>
        <w:tc>
          <w:tcPr>
            <w:tcW w:w="3333" w:type="dxa"/>
            <w:tcBorders>
              <w:top w:val="nil"/>
              <w:left w:val="nil"/>
              <w:bottom w:val="nil"/>
              <w:right w:val="nil"/>
            </w:tcBorders>
          </w:tcPr>
          <w:p w:rsidR="00023B7E" w:rsidRDefault="00023B7E" w:rsidP="00410560">
            <w:pPr>
              <w:pStyle w:val="a4"/>
              <w:jc w:val="right"/>
            </w:pPr>
            <w:r>
              <w:t>И. Терёхина</w:t>
            </w:r>
          </w:p>
        </w:tc>
      </w:tr>
    </w:tbl>
    <w:p w:rsidR="00C20DD9" w:rsidRDefault="00C20DD9"/>
    <w:sectPr w:rsidR="00C20DD9" w:rsidSect="00C20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23B7E"/>
    <w:rsid w:val="00023B7E"/>
    <w:rsid w:val="00265CAB"/>
    <w:rsid w:val="00C20DD9"/>
    <w:rsid w:val="00F35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7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23B7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3B7E"/>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023B7E"/>
    <w:rPr>
      <w:rFonts w:cs="Times New Roman"/>
      <w:color w:val="106BBE"/>
    </w:rPr>
  </w:style>
  <w:style w:type="paragraph" w:customStyle="1" w:styleId="a4">
    <w:name w:val="Нормальный (таблица)"/>
    <w:basedOn w:val="a"/>
    <w:next w:val="a"/>
    <w:uiPriority w:val="99"/>
    <w:rsid w:val="00023B7E"/>
    <w:pPr>
      <w:ind w:firstLine="0"/>
    </w:pPr>
  </w:style>
  <w:style w:type="paragraph" w:customStyle="1" w:styleId="a5">
    <w:name w:val="Прижатый влево"/>
    <w:basedOn w:val="a"/>
    <w:next w:val="a"/>
    <w:uiPriority w:val="99"/>
    <w:rsid w:val="00023B7E"/>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175174.0" TargetMode="External"/><Relationship Id="rId13" Type="http://schemas.openxmlformats.org/officeDocument/2006/relationships/hyperlink" Target="garantF1://70709036.301" TargetMode="External"/><Relationship Id="rId3" Type="http://schemas.openxmlformats.org/officeDocument/2006/relationships/webSettings" Target="webSettings.xml"/><Relationship Id="rId7" Type="http://schemas.openxmlformats.org/officeDocument/2006/relationships/hyperlink" Target="garantF1://71175174.0" TargetMode="External"/><Relationship Id="rId12" Type="http://schemas.openxmlformats.org/officeDocument/2006/relationships/hyperlink" Target="garantF1://71175174.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175174.0" TargetMode="External"/><Relationship Id="rId11" Type="http://schemas.openxmlformats.org/officeDocument/2006/relationships/hyperlink" Target="garantF1://71175174.100" TargetMode="External"/><Relationship Id="rId5" Type="http://schemas.openxmlformats.org/officeDocument/2006/relationships/hyperlink" Target="garantF1://71233840.0" TargetMode="External"/><Relationship Id="rId15" Type="http://schemas.openxmlformats.org/officeDocument/2006/relationships/theme" Target="theme/theme1.xml"/><Relationship Id="rId10" Type="http://schemas.openxmlformats.org/officeDocument/2006/relationships/hyperlink" Target="garantF1://71175174.1049" TargetMode="External"/><Relationship Id="rId4" Type="http://schemas.openxmlformats.org/officeDocument/2006/relationships/hyperlink" Target="garantF1://71175174.0" TargetMode="External"/><Relationship Id="rId9" Type="http://schemas.openxmlformats.org/officeDocument/2006/relationships/hyperlink" Target="garantF1://70191362.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13712</Characters>
  <Application>Microsoft Office Word</Application>
  <DocSecurity>0</DocSecurity>
  <Lines>114</Lines>
  <Paragraphs>32</Paragraphs>
  <ScaleCrop>false</ScaleCrop>
  <Company>Reanimator Extreme Edition</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№127</dc:creator>
  <cp:keywords/>
  <dc:description/>
  <cp:lastModifiedBy>Детский сад №127</cp:lastModifiedBy>
  <cp:revision>2</cp:revision>
  <dcterms:created xsi:type="dcterms:W3CDTF">2016-09-19T11:02:00Z</dcterms:created>
  <dcterms:modified xsi:type="dcterms:W3CDTF">2016-09-19T11:02:00Z</dcterms:modified>
</cp:coreProperties>
</file>